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6157" w:rsidRPr="00E30CC9" w:rsidRDefault="00346157" w:rsidP="00346157">
      <w:pPr>
        <w:rPr>
          <w:sz w:val="24"/>
          <w:szCs w:val="24"/>
        </w:rPr>
      </w:pPr>
      <w:r w:rsidRPr="00E30CC9">
        <w:rPr>
          <w:sz w:val="24"/>
          <w:szCs w:val="24"/>
        </w:rPr>
        <w:t>FOR</w:t>
      </w:r>
      <w:r w:rsidR="00A13A58" w:rsidRPr="00E30CC9">
        <w:rPr>
          <w:sz w:val="24"/>
          <w:szCs w:val="24"/>
        </w:rPr>
        <w:t xml:space="preserve"> RELEASE:  Monday, Jan. 13, 2014</w:t>
      </w:r>
    </w:p>
    <w:p w:rsidR="007A423C" w:rsidRDefault="007A423C" w:rsidP="00E9344E">
      <w:pPr>
        <w:jc w:val="center"/>
      </w:pPr>
    </w:p>
    <w:p w:rsidR="007573C8" w:rsidRPr="00E30CC9" w:rsidRDefault="00346157" w:rsidP="00E9344E">
      <w:pPr>
        <w:jc w:val="center"/>
        <w:rPr>
          <w:b/>
          <w:sz w:val="24"/>
          <w:szCs w:val="24"/>
        </w:rPr>
      </w:pPr>
      <w:r w:rsidRPr="00E30CC9">
        <w:rPr>
          <w:b/>
          <w:sz w:val="24"/>
          <w:szCs w:val="24"/>
        </w:rPr>
        <w:t xml:space="preserve">AMERICAN AIRLINES AND US AIRWAYS </w:t>
      </w:r>
      <w:r w:rsidR="007A423C" w:rsidRPr="00E30CC9">
        <w:rPr>
          <w:b/>
          <w:sz w:val="24"/>
          <w:szCs w:val="24"/>
        </w:rPr>
        <w:t xml:space="preserve">CUSTOMERS GAIN ACCESS TO BROADER </w:t>
      </w:r>
      <w:r w:rsidR="00C200F6" w:rsidRPr="00E30CC9">
        <w:rPr>
          <w:b/>
          <w:sz w:val="24"/>
          <w:szCs w:val="24"/>
        </w:rPr>
        <w:t xml:space="preserve">COMBINED </w:t>
      </w:r>
      <w:r w:rsidR="007A423C" w:rsidRPr="00E30CC9">
        <w:rPr>
          <w:b/>
          <w:sz w:val="24"/>
          <w:szCs w:val="24"/>
        </w:rPr>
        <w:t xml:space="preserve">NETWORK THROUGH CODESHARE </w:t>
      </w:r>
    </w:p>
    <w:p w:rsidR="007573C8" w:rsidRDefault="007573C8" w:rsidP="00E9344E">
      <w:pPr>
        <w:jc w:val="center"/>
        <w:rPr>
          <w:b/>
        </w:rPr>
      </w:pPr>
    </w:p>
    <w:p w:rsidR="00346157" w:rsidRPr="00E9344E" w:rsidRDefault="00346157" w:rsidP="00E9344E">
      <w:pPr>
        <w:jc w:val="center"/>
        <w:rPr>
          <w:b/>
          <w:i/>
        </w:rPr>
      </w:pPr>
      <w:r w:rsidRPr="00E9344E">
        <w:rPr>
          <w:b/>
          <w:i/>
        </w:rPr>
        <w:t xml:space="preserve">First Phase of Codeshare to </w:t>
      </w:r>
      <w:proofErr w:type="gramStart"/>
      <w:r w:rsidR="009F48C3">
        <w:rPr>
          <w:b/>
          <w:i/>
        </w:rPr>
        <w:t>Roll</w:t>
      </w:r>
      <w:proofErr w:type="gramEnd"/>
      <w:r w:rsidR="009F48C3">
        <w:rPr>
          <w:b/>
          <w:i/>
        </w:rPr>
        <w:t xml:space="preserve"> out</w:t>
      </w:r>
      <w:r w:rsidRPr="00E9344E">
        <w:rPr>
          <w:b/>
          <w:i/>
        </w:rPr>
        <w:t xml:space="preserve"> in Key </w:t>
      </w:r>
      <w:r w:rsidR="009503D0" w:rsidRPr="00E9344E">
        <w:rPr>
          <w:b/>
          <w:i/>
        </w:rPr>
        <w:t>Markets Most</w:t>
      </w:r>
      <w:r w:rsidRPr="00E9344E">
        <w:rPr>
          <w:b/>
          <w:i/>
        </w:rPr>
        <w:t xml:space="preserve"> </w:t>
      </w:r>
      <w:r w:rsidR="009503D0" w:rsidRPr="00E9344E">
        <w:rPr>
          <w:b/>
          <w:i/>
        </w:rPr>
        <w:t xml:space="preserve">Valued </w:t>
      </w:r>
      <w:r w:rsidRPr="00E9344E">
        <w:rPr>
          <w:b/>
          <w:i/>
        </w:rPr>
        <w:t>by Loyal Customers</w:t>
      </w:r>
    </w:p>
    <w:p w:rsidR="00346157" w:rsidRDefault="00346157" w:rsidP="00346157"/>
    <w:p w:rsidR="00346157" w:rsidRDefault="00346157" w:rsidP="00346157">
      <w:r w:rsidRPr="00E02865">
        <w:t>FORT WORTH, Texas</w:t>
      </w:r>
      <w:r>
        <w:t xml:space="preserve"> – American Airlines and US Airways</w:t>
      </w:r>
      <w:r w:rsidR="007A423C">
        <w:t xml:space="preserve"> today</w:t>
      </w:r>
      <w:r>
        <w:t xml:space="preserve"> </w:t>
      </w:r>
      <w:r w:rsidR="007A423C">
        <w:t xml:space="preserve">offer customers improved access to the combined company’s global network through the </w:t>
      </w:r>
      <w:r w:rsidR="00126EE5">
        <w:t>first phase of a codeshare</w:t>
      </w:r>
      <w:r w:rsidR="007A423C">
        <w:t xml:space="preserve">. </w:t>
      </w:r>
      <w:r>
        <w:t xml:space="preserve">Beginning today, customers can book flights </w:t>
      </w:r>
      <w:r w:rsidR="00E9344E">
        <w:t xml:space="preserve">on </w:t>
      </w:r>
      <w:r w:rsidR="009F48C3">
        <w:t>both airlines’</w:t>
      </w:r>
      <w:r w:rsidR="00E9344E">
        <w:t xml:space="preserve"> networks </w:t>
      </w:r>
      <w:r w:rsidR="00104951">
        <w:t>through the</w:t>
      </w:r>
      <w:r w:rsidR="00844708">
        <w:t xml:space="preserve"> codeshare </w:t>
      </w:r>
      <w:r>
        <w:t>for travel starting Jan. 23.</w:t>
      </w:r>
    </w:p>
    <w:p w:rsidR="00346157" w:rsidRDefault="00346157" w:rsidP="00346157"/>
    <w:p w:rsidR="00346157" w:rsidRDefault="00346157" w:rsidP="00346157">
      <w:r>
        <w:t>“</w:t>
      </w:r>
      <w:r w:rsidR="007573C8">
        <w:t>This codeshare marks another step toward providing more convenient travel choices for customers</w:t>
      </w:r>
      <w:r w:rsidR="009F48C3">
        <w:t>,</w:t>
      </w:r>
      <w:r w:rsidR="007573C8">
        <w:t xml:space="preserve"> including service to more destinations, improved schedule options and a truly global network</w:t>
      </w:r>
      <w:r>
        <w:t xml:space="preserve">,” said Scott Kirby, </w:t>
      </w:r>
      <w:r w:rsidR="007573C8">
        <w:t>p</w:t>
      </w:r>
      <w:r>
        <w:t xml:space="preserve">resident </w:t>
      </w:r>
      <w:r w:rsidR="0036308E">
        <w:t>– American Airlines</w:t>
      </w:r>
      <w:r>
        <w:t xml:space="preserve">. “Implementing this </w:t>
      </w:r>
      <w:r w:rsidR="00126EE5">
        <w:t>codeshare</w:t>
      </w:r>
      <w:r>
        <w:t xml:space="preserve"> </w:t>
      </w:r>
      <w:r w:rsidR="007573C8">
        <w:t>so early in the integration process</w:t>
      </w:r>
      <w:r>
        <w:t xml:space="preserve"> allows us to begin realizing </w:t>
      </w:r>
      <w:r w:rsidR="001E7B98">
        <w:t xml:space="preserve">significant revenue synergies, </w:t>
      </w:r>
      <w:r w:rsidR="00CE5CE2">
        <w:t xml:space="preserve">which are </w:t>
      </w:r>
      <w:r w:rsidR="001E7B98">
        <w:t>estimated to exceed $1 billion</w:t>
      </w:r>
      <w:r w:rsidR="00303E67">
        <w:t xml:space="preserve"> annually</w:t>
      </w:r>
      <w:r w:rsidR="001E5104">
        <w:t xml:space="preserve"> by 2015</w:t>
      </w:r>
      <w:r>
        <w:t>.”</w:t>
      </w:r>
    </w:p>
    <w:p w:rsidR="00346157" w:rsidRDefault="00346157" w:rsidP="00346157"/>
    <w:p w:rsidR="00346157" w:rsidRDefault="00346157" w:rsidP="00346157">
      <w:r>
        <w:t xml:space="preserve">Through the codeshare, each airline will sell tickets operated by the other carrier </w:t>
      </w:r>
      <w:r w:rsidRPr="00420C2A">
        <w:t>using its own code and flight number, and customers will be able to easily combine select flights operated by each airline on a single itinerary w</w:t>
      </w:r>
      <w:r w:rsidR="000010DC">
        <w:t xml:space="preserve">hen booking travel on aa.com, </w:t>
      </w:r>
      <w:bookmarkStart w:id="0" w:name="_GoBack"/>
      <w:bookmarkEnd w:id="0"/>
      <w:r w:rsidRPr="00420C2A">
        <w:t>usairways.com</w:t>
      </w:r>
      <w:r w:rsidR="000A3294" w:rsidRPr="000A3294">
        <w:t>, or through other travel distribution channels</w:t>
      </w:r>
      <w:r w:rsidRPr="00420C2A">
        <w:t xml:space="preserve">. </w:t>
      </w:r>
      <w:r w:rsidR="00F77D7C" w:rsidRPr="00F77D7C">
        <w:t>In addition, customers connecting on codeshare flights can seamlessly transfer bags when traveling on an itinerary that includes flights operated by both carriers.</w:t>
      </w:r>
      <w:r w:rsidR="00F77D7C">
        <w:t xml:space="preserve"> </w:t>
      </w:r>
      <w:r w:rsidRPr="00420C2A">
        <w:t>Launched in a phased approach, the</w:t>
      </w:r>
      <w:r>
        <w:t xml:space="preserve"> codeshare </w:t>
      </w:r>
      <w:r w:rsidR="009503D0">
        <w:t>seeks to provide</w:t>
      </w:r>
      <w:r>
        <w:t xml:space="preserve"> a smooth travel experience while American and US Airways continue to operate as separate airlines</w:t>
      </w:r>
      <w:r w:rsidR="00C65F8B">
        <w:t xml:space="preserve"> during the merger integration</w:t>
      </w:r>
      <w:r>
        <w:t xml:space="preserve">. </w:t>
      </w:r>
    </w:p>
    <w:p w:rsidR="00346157" w:rsidRDefault="00346157" w:rsidP="00346157"/>
    <w:p w:rsidR="00346157" w:rsidRDefault="00346157" w:rsidP="00346157">
      <w:r>
        <w:t xml:space="preserve">The first phase of the codeshare will cover </w:t>
      </w:r>
      <w:r w:rsidR="007A423C">
        <w:t xml:space="preserve">only select </w:t>
      </w:r>
      <w:r>
        <w:t>American a</w:t>
      </w:r>
      <w:r w:rsidR="003D5742">
        <w:t xml:space="preserve">nd US Airways </w:t>
      </w:r>
      <w:r w:rsidR="00362E03">
        <w:t xml:space="preserve">flights and includes </w:t>
      </w:r>
      <w:r w:rsidR="00FA0546">
        <w:t>placing</w:t>
      </w:r>
      <w:r w:rsidR="005033C6">
        <w:t xml:space="preserve">: </w:t>
      </w:r>
    </w:p>
    <w:p w:rsidR="00BC1F78" w:rsidRDefault="00BC1F78" w:rsidP="00346157"/>
    <w:p w:rsidR="00B3157B" w:rsidRDefault="00362E03" w:rsidP="003D5742">
      <w:pPr>
        <w:pStyle w:val="ListParagraph"/>
        <w:numPr>
          <w:ilvl w:val="0"/>
          <w:numId w:val="14"/>
        </w:numPr>
      </w:pPr>
      <w:r>
        <w:t xml:space="preserve">The </w:t>
      </w:r>
      <w:r w:rsidR="003D5742">
        <w:t>US Airways code on</w:t>
      </w:r>
      <w:r w:rsidR="007144C9">
        <w:t xml:space="preserve"> </w:t>
      </w:r>
      <w:r w:rsidR="00C93213">
        <w:t xml:space="preserve">most </w:t>
      </w:r>
      <w:r w:rsidR="007144C9">
        <w:t>American-</w:t>
      </w:r>
      <w:r w:rsidR="00346157">
        <w:t>operated flights</w:t>
      </w:r>
      <w:r w:rsidR="007144C9">
        <w:t xml:space="preserve"> </w:t>
      </w:r>
      <w:r w:rsidR="00346157">
        <w:t xml:space="preserve">between </w:t>
      </w:r>
      <w:r w:rsidR="00641D05">
        <w:t xml:space="preserve">American’s </w:t>
      </w:r>
      <w:r w:rsidR="00346157">
        <w:t xml:space="preserve">hubs in </w:t>
      </w:r>
      <w:r w:rsidR="00CE5CE2">
        <w:t xml:space="preserve">Chicago, </w:t>
      </w:r>
      <w:r w:rsidR="00346157">
        <w:t>Dallas/Fort Worth, Los Angeles, Miami and New York (JFK)</w:t>
      </w:r>
      <w:r w:rsidR="00C93213">
        <w:t>, and</w:t>
      </w:r>
      <w:r w:rsidR="00346157">
        <w:t xml:space="preserve"> US Airways hubs in Charlotte, Philadelphia</w:t>
      </w:r>
      <w:r w:rsidR="00CE5CE2">
        <w:t>, Phoenix</w:t>
      </w:r>
      <w:r w:rsidR="00346157">
        <w:t xml:space="preserve"> and Washington</w:t>
      </w:r>
      <w:r w:rsidR="00641D05">
        <w:t>,</w:t>
      </w:r>
      <w:r w:rsidR="00346157">
        <w:t xml:space="preserve"> </w:t>
      </w:r>
      <w:r w:rsidR="00A11FA8">
        <w:t>D.C. (DCA).</w:t>
      </w:r>
      <w:r w:rsidR="00C93213">
        <w:t xml:space="preserve"> </w:t>
      </w:r>
    </w:p>
    <w:p w:rsidR="00C93213" w:rsidRDefault="00B3157B" w:rsidP="003D5742">
      <w:pPr>
        <w:pStyle w:val="ListParagraph"/>
        <w:numPr>
          <w:ilvl w:val="0"/>
          <w:numId w:val="14"/>
        </w:numPr>
      </w:pPr>
      <w:r>
        <w:t xml:space="preserve">The American code on most </w:t>
      </w:r>
      <w:r w:rsidR="00346157">
        <w:t xml:space="preserve">US Airways-operated flights between </w:t>
      </w:r>
      <w:r w:rsidR="00641D05">
        <w:t xml:space="preserve">US Airways’ </w:t>
      </w:r>
      <w:r w:rsidR="00346157">
        <w:t xml:space="preserve">hubs </w:t>
      </w:r>
      <w:r>
        <w:t>in Charlotte, Philadelphia</w:t>
      </w:r>
      <w:r w:rsidR="00CE5CE2">
        <w:t>, Phoenix</w:t>
      </w:r>
      <w:r>
        <w:t xml:space="preserve"> and Washington</w:t>
      </w:r>
      <w:r w:rsidR="00641D05">
        <w:t>,</w:t>
      </w:r>
      <w:r>
        <w:t xml:space="preserve"> D.C. (DCA), </w:t>
      </w:r>
      <w:r w:rsidR="00346157">
        <w:t>and American’s hubs</w:t>
      </w:r>
      <w:r>
        <w:t xml:space="preserve"> in </w:t>
      </w:r>
      <w:r w:rsidR="00CE5CE2">
        <w:t xml:space="preserve">Chicago, </w:t>
      </w:r>
      <w:r>
        <w:t>Dallas/Fort Worth, Los Angeles, Miami and New York (JFK)</w:t>
      </w:r>
      <w:r w:rsidR="00346157">
        <w:t xml:space="preserve">. </w:t>
      </w:r>
    </w:p>
    <w:p w:rsidR="00D2678D" w:rsidRDefault="00FA0546" w:rsidP="00346157">
      <w:pPr>
        <w:pStyle w:val="ListParagraph"/>
        <w:numPr>
          <w:ilvl w:val="0"/>
          <w:numId w:val="14"/>
        </w:numPr>
      </w:pPr>
      <w:r>
        <w:t xml:space="preserve">The </w:t>
      </w:r>
      <w:r w:rsidR="00346157">
        <w:t xml:space="preserve">American code on </w:t>
      </w:r>
      <w:r w:rsidR="00E662CD">
        <w:t>US Airways’ East Coast S</w:t>
      </w:r>
      <w:r w:rsidR="00346157">
        <w:t>huttle</w:t>
      </w:r>
      <w:r w:rsidR="00046994">
        <w:t xml:space="preserve"> service</w:t>
      </w:r>
      <w:r w:rsidR="00346157">
        <w:t xml:space="preserve">, which includes flights between Boston, </w:t>
      </w:r>
      <w:r w:rsidR="00CE5CE2">
        <w:t xml:space="preserve">New York (LGA) and </w:t>
      </w:r>
      <w:r w:rsidR="00346157">
        <w:t>Washington, D.C. (</w:t>
      </w:r>
      <w:r w:rsidR="003D5742">
        <w:t>DCA).</w:t>
      </w:r>
    </w:p>
    <w:p w:rsidR="005B0338" w:rsidRDefault="00EA333C" w:rsidP="00EA333C">
      <w:pPr>
        <w:pStyle w:val="ListParagraph"/>
        <w:numPr>
          <w:ilvl w:val="0"/>
          <w:numId w:val="14"/>
        </w:numPr>
      </w:pPr>
      <w:r w:rsidRPr="00EA333C">
        <w:lastRenderedPageBreak/>
        <w:t>The US Airways code on select American domestic flights from Chicago and Dallas/Fort Worth</w:t>
      </w:r>
      <w:r w:rsidR="00CE5CE2">
        <w:t>,</w:t>
      </w:r>
      <w:r w:rsidRPr="00EA333C">
        <w:t xml:space="preserve"> providing US Airways customers immediate access to </w:t>
      </w:r>
      <w:r w:rsidR="00CE5CE2">
        <w:t xml:space="preserve">small- </w:t>
      </w:r>
      <w:r w:rsidR="00E837DA">
        <w:t>and medium-</w:t>
      </w:r>
      <w:r w:rsidR="00CE5CE2">
        <w:t>size</w:t>
      </w:r>
      <w:r w:rsidR="00CE5CE2" w:rsidRPr="00EA333C">
        <w:t xml:space="preserve"> </w:t>
      </w:r>
      <w:r w:rsidRPr="00EA333C">
        <w:t xml:space="preserve">destinations </w:t>
      </w:r>
      <w:r w:rsidR="00794DA7">
        <w:t>currently served by American but</w:t>
      </w:r>
      <w:r w:rsidRPr="00EA333C">
        <w:t xml:space="preserve"> not US Airways. </w:t>
      </w:r>
    </w:p>
    <w:p w:rsidR="00D2678D" w:rsidRDefault="00FA0546" w:rsidP="00EA333C">
      <w:pPr>
        <w:pStyle w:val="ListParagraph"/>
        <w:numPr>
          <w:ilvl w:val="0"/>
          <w:numId w:val="14"/>
        </w:numPr>
      </w:pPr>
      <w:r>
        <w:t xml:space="preserve">The </w:t>
      </w:r>
      <w:r w:rsidR="003D5742">
        <w:t xml:space="preserve">American and US Airways code on </w:t>
      </w:r>
      <w:r w:rsidR="00D2678D">
        <w:t xml:space="preserve">select international flights operated by the other carrier. </w:t>
      </w:r>
    </w:p>
    <w:p w:rsidR="005033C6" w:rsidRDefault="005033C6" w:rsidP="005033C6"/>
    <w:p w:rsidR="007451B9" w:rsidRDefault="005033C6" w:rsidP="007451B9">
      <w:r>
        <w:t>T</w:t>
      </w:r>
      <w:r w:rsidRPr="005033C6">
        <w:t xml:space="preserve">he two airlines are expected to extend the codeshare to include all flights within the combined network in the </w:t>
      </w:r>
      <w:r w:rsidR="007451B9">
        <w:t xml:space="preserve">coming weeks. Customers should continue to </w:t>
      </w:r>
      <w:r w:rsidR="00CE5CE2">
        <w:t>check in</w:t>
      </w:r>
      <w:r w:rsidR="007451B9">
        <w:t xml:space="preserve"> for flights and conduct business with the airline operating their flight just as they did before the </w:t>
      </w:r>
      <w:r w:rsidR="00A764DE">
        <w:t>launch of this codeshare</w:t>
      </w:r>
      <w:r w:rsidR="007451B9">
        <w:t xml:space="preserve">. </w:t>
      </w:r>
    </w:p>
    <w:p w:rsidR="007451B9" w:rsidRDefault="007451B9" w:rsidP="007451B9"/>
    <w:p w:rsidR="00C93213" w:rsidRDefault="00C32CE9" w:rsidP="007451B9">
      <w:r w:rsidRPr="00420C2A">
        <w:t>C</w:t>
      </w:r>
      <w:r w:rsidR="007451B9" w:rsidRPr="00420C2A">
        <w:t>ustomer</w:t>
      </w:r>
      <w:r w:rsidRPr="00420C2A">
        <w:t xml:space="preserve">s looking for more information </w:t>
      </w:r>
      <w:r w:rsidR="00641D05" w:rsidRPr="00420C2A">
        <w:t xml:space="preserve">on </w:t>
      </w:r>
      <w:r w:rsidR="009503D0" w:rsidRPr="00420C2A">
        <w:t>their travel</w:t>
      </w:r>
      <w:r w:rsidR="00641D05" w:rsidRPr="00420C2A">
        <w:t xml:space="preserve"> experience may </w:t>
      </w:r>
      <w:r w:rsidRPr="00420C2A">
        <w:t xml:space="preserve">access </w:t>
      </w:r>
      <w:r w:rsidR="00023900" w:rsidRPr="00420C2A">
        <w:t>the</w:t>
      </w:r>
      <w:r w:rsidR="0042025E" w:rsidRPr="00420C2A">
        <w:t xml:space="preserve"> </w:t>
      </w:r>
      <w:r w:rsidR="0076326D" w:rsidRPr="00420C2A">
        <w:t>F</w:t>
      </w:r>
      <w:r w:rsidR="0042025E" w:rsidRPr="00420C2A">
        <w:t xml:space="preserve">ind </w:t>
      </w:r>
      <w:r w:rsidR="0076326D" w:rsidRPr="00420C2A">
        <w:t>Y</w:t>
      </w:r>
      <w:r w:rsidR="007451B9" w:rsidRPr="00420C2A">
        <w:t>ou</w:t>
      </w:r>
      <w:r w:rsidR="0042025E" w:rsidRPr="00420C2A">
        <w:t xml:space="preserve">r </w:t>
      </w:r>
      <w:r w:rsidR="0076326D" w:rsidRPr="00420C2A">
        <w:t>W</w:t>
      </w:r>
      <w:r w:rsidR="007451B9" w:rsidRPr="00420C2A">
        <w:t xml:space="preserve">ay </w:t>
      </w:r>
      <w:r w:rsidR="00641D05" w:rsidRPr="00420C2A">
        <w:t>web</w:t>
      </w:r>
      <w:r w:rsidR="007451B9" w:rsidRPr="00420C2A">
        <w:t xml:space="preserve">site, </w:t>
      </w:r>
      <w:hyperlink r:id="rId9" w:history="1">
        <w:r w:rsidR="00023900" w:rsidRPr="00CE5CE2">
          <w:rPr>
            <w:rStyle w:val="Hyperlink"/>
          </w:rPr>
          <w:t>aa.com/</w:t>
        </w:r>
        <w:proofErr w:type="spellStart"/>
        <w:r w:rsidR="00023900" w:rsidRPr="00CE5CE2">
          <w:rPr>
            <w:rStyle w:val="Hyperlink"/>
          </w:rPr>
          <w:t>findyourway</w:t>
        </w:r>
        <w:proofErr w:type="spellEnd"/>
      </w:hyperlink>
      <w:r w:rsidR="00023900">
        <w:t xml:space="preserve"> and </w:t>
      </w:r>
      <w:hyperlink r:id="rId10" w:history="1">
        <w:r w:rsidR="00023900" w:rsidRPr="00CE5CE2">
          <w:rPr>
            <w:rStyle w:val="Hyperlink"/>
          </w:rPr>
          <w:t>usairways.com/</w:t>
        </w:r>
        <w:proofErr w:type="spellStart"/>
        <w:r w:rsidR="00023900" w:rsidRPr="00CE5CE2">
          <w:rPr>
            <w:rStyle w:val="Hyperlink"/>
          </w:rPr>
          <w:t>findyourway</w:t>
        </w:r>
        <w:proofErr w:type="spellEnd"/>
      </w:hyperlink>
      <w:r>
        <w:t>, which</w:t>
      </w:r>
      <w:r w:rsidR="007451B9">
        <w:t xml:space="preserve"> offers key day-of-travel information and will be available throughout the merger integration process. </w:t>
      </w:r>
      <w:r w:rsidR="009503D0">
        <w:t xml:space="preserve">The tool also helps </w:t>
      </w:r>
      <w:r w:rsidR="007451B9">
        <w:t>customers read their boarding pass to accurately ident</w:t>
      </w:r>
      <w:r w:rsidR="00046994">
        <w:t>ify which carrier they are traveling</w:t>
      </w:r>
      <w:r w:rsidR="007451B9">
        <w:t xml:space="preserve"> on and where to find terminal and gate information. </w:t>
      </w:r>
    </w:p>
    <w:p w:rsidR="0005533F" w:rsidRDefault="0005533F" w:rsidP="007451B9"/>
    <w:p w:rsidR="0005533F" w:rsidRDefault="0005533F" w:rsidP="007451B9">
      <w:r>
        <w:t xml:space="preserve">For </w:t>
      </w:r>
      <w:r w:rsidR="00CE5CE2">
        <w:t xml:space="preserve">more information and </w:t>
      </w:r>
      <w:r>
        <w:t xml:space="preserve">a full list of the markets included in the first phase </w:t>
      </w:r>
      <w:r w:rsidR="00CE5CE2">
        <w:t xml:space="preserve">of </w:t>
      </w:r>
      <w:r>
        <w:t xml:space="preserve">the codeshare, please visit </w:t>
      </w:r>
      <w:hyperlink r:id="rId11" w:history="1">
        <w:r w:rsidRPr="00CE5CE2">
          <w:rPr>
            <w:rStyle w:val="Hyperlink"/>
          </w:rPr>
          <w:t>aa.com/arriving</w:t>
        </w:r>
      </w:hyperlink>
      <w:r>
        <w:t xml:space="preserve"> or </w:t>
      </w:r>
      <w:hyperlink r:id="rId12" w:history="1">
        <w:r w:rsidRPr="00CE5CE2">
          <w:rPr>
            <w:rStyle w:val="Hyperlink"/>
          </w:rPr>
          <w:t>usairways.com/arriving</w:t>
        </w:r>
      </w:hyperlink>
      <w:r>
        <w:t>.</w:t>
      </w:r>
    </w:p>
    <w:p w:rsidR="00346157" w:rsidRDefault="00346157" w:rsidP="00346157"/>
    <w:p w:rsidR="00346157" w:rsidRPr="002D5DE9" w:rsidRDefault="00346157" w:rsidP="00346157">
      <w:pPr>
        <w:rPr>
          <w:b/>
        </w:rPr>
      </w:pPr>
      <w:r w:rsidRPr="002D5DE9">
        <w:rPr>
          <w:b/>
        </w:rPr>
        <w:t>About American Airlines Group</w:t>
      </w:r>
    </w:p>
    <w:p w:rsidR="00346157" w:rsidRDefault="00346157" w:rsidP="00346157">
      <w:r>
        <w:t xml:space="preserve">American Airlines Group (NASDAQ: AAL) is the holding company for American Airlines and US Airways. Together with American Eagle and US Airways Express, the airlines operate an average of nearly 6,700 flights per day to 339 destinations in 54 countries from its hubs in Charlotte, Chicago, Dallas/Fort Worth, Los Angeles, Miami, New York, Philadelphia, Phoenix and Washington, D.C. The American Airlines AAdvantage and US Airways Dividend Miles programs allow members to earn and redeem miles for travel and everyday purchases as well as flight upgrades, vacation packages, car rentals, hotel stays and other retail products. American is a founding member of the </w:t>
      </w:r>
      <w:r w:rsidRPr="00E30CC9">
        <w:rPr>
          <w:b/>
        </w:rPr>
        <w:t>one</w:t>
      </w:r>
      <w:r>
        <w:t>world</w:t>
      </w:r>
      <w:r w:rsidRPr="00E30CC9">
        <w:rPr>
          <w:vertAlign w:val="superscript"/>
        </w:rPr>
        <w:t>®</w:t>
      </w:r>
      <w:r>
        <w:t xml:space="preserve"> alliance, whose members and members-elect serve 981 destinations with 14,244 daily flights to 151 countries. Connect with American on Twitter @AmericanAir and at Facebook.com/AmericanAirlines, and follow US Airways on Twitter @USAirways and at Facebook.com/USAirways.</w:t>
      </w:r>
    </w:p>
    <w:p w:rsidR="00346157" w:rsidRDefault="00346157" w:rsidP="00346157"/>
    <w:p w:rsidR="00346157" w:rsidRPr="002D5DE9" w:rsidRDefault="00346157" w:rsidP="00346157">
      <w:pPr>
        <w:rPr>
          <w:b/>
        </w:rPr>
      </w:pPr>
      <w:r w:rsidRPr="002D5DE9">
        <w:rPr>
          <w:b/>
        </w:rPr>
        <w:t>Cautionary Statement Regarding Forward-Looking Statements and Information</w:t>
      </w:r>
    </w:p>
    <w:p w:rsidR="008D5558" w:rsidRDefault="00346157" w:rsidP="00346157">
      <w:pPr>
        <w:sectPr w:rsidR="008D5558" w:rsidSect="00A44751">
          <w:headerReference w:type="even" r:id="rId13"/>
          <w:headerReference w:type="default" r:id="rId14"/>
          <w:footerReference w:type="even" r:id="rId15"/>
          <w:footerReference w:type="default" r:id="rId16"/>
          <w:headerReference w:type="first" r:id="rId17"/>
          <w:footerReference w:type="first" r:id="rId18"/>
          <w:pgSz w:w="12240" w:h="15840" w:code="1"/>
          <w:pgMar w:top="2520" w:right="1267" w:bottom="2074" w:left="2160" w:header="720" w:footer="504" w:gutter="0"/>
          <w:cols w:space="720"/>
          <w:titlePg/>
          <w:docGrid w:linePitch="360"/>
        </w:sectPr>
      </w:pPr>
      <w:r>
        <w:t xml:space="preserve">This document includes forward-looking statements within the meaning of the Private Securities Litigation Reform Act of 1995. These forward-looking statements may be identified by words such as “may,” “will,” “expect,” “intend,” “anticipate,” “believe,” “estimate,” “plan,” “project,” “could,” “should,” “would,” “continue,” “seek,” “target,” “guidance,” “outlook,” “forecast” and other similar words. These forward-looking statements are based on the Company’s and US Airways’ current objectives, beliefs and expectations, and they are subject to significant risks and uncertainties that may cause actual results and financial position and timing of certain events to differ materially from the information in the forward-looking statements. The following factors, among others, </w:t>
      </w:r>
    </w:p>
    <w:p w:rsidR="008D5558" w:rsidRDefault="008D5558" w:rsidP="00346157">
      <w:pPr>
        <w:sectPr w:rsidR="008D5558" w:rsidSect="008D5558">
          <w:type w:val="continuous"/>
          <w:pgSz w:w="12240" w:h="15840" w:code="1"/>
          <w:pgMar w:top="2520" w:right="1267" w:bottom="2074" w:left="2160" w:header="720" w:footer="504" w:gutter="0"/>
          <w:cols w:space="720"/>
          <w:titlePg/>
          <w:docGrid w:linePitch="360"/>
        </w:sectPr>
      </w:pPr>
    </w:p>
    <w:p w:rsidR="008D5558" w:rsidRDefault="008D5558" w:rsidP="00346157">
      <w:pPr>
        <w:sectPr w:rsidR="008D5558" w:rsidSect="008D5558">
          <w:type w:val="continuous"/>
          <w:pgSz w:w="12240" w:h="15840" w:code="1"/>
          <w:pgMar w:top="2520" w:right="1267" w:bottom="2074" w:left="2160" w:header="720" w:footer="504" w:gutter="0"/>
          <w:cols w:space="720"/>
          <w:titlePg/>
          <w:docGrid w:linePitch="360"/>
        </w:sectPr>
      </w:pPr>
    </w:p>
    <w:p w:rsidR="008D5558" w:rsidRDefault="008D5558" w:rsidP="00346157">
      <w:pPr>
        <w:sectPr w:rsidR="008D5558" w:rsidSect="008D5558">
          <w:type w:val="continuous"/>
          <w:pgSz w:w="12240" w:h="15840" w:code="1"/>
          <w:pgMar w:top="2520" w:right="1267" w:bottom="2074" w:left="2160" w:header="720" w:footer="504" w:gutter="0"/>
          <w:cols w:space="720"/>
          <w:titlePg/>
          <w:docGrid w:linePitch="360"/>
        </w:sectPr>
      </w:pPr>
    </w:p>
    <w:p w:rsidR="008D5558" w:rsidRDefault="008D5558" w:rsidP="00346157">
      <w:pPr>
        <w:sectPr w:rsidR="008D5558" w:rsidSect="008D5558">
          <w:type w:val="continuous"/>
          <w:pgSz w:w="12240" w:h="15840" w:code="1"/>
          <w:pgMar w:top="2520" w:right="1267" w:bottom="2074" w:left="2160" w:header="720" w:footer="504" w:gutter="0"/>
          <w:cols w:space="720"/>
          <w:titlePg/>
          <w:docGrid w:linePitch="360"/>
        </w:sectPr>
      </w:pPr>
    </w:p>
    <w:p w:rsidR="008D5558" w:rsidRDefault="008D5558" w:rsidP="00346157">
      <w:pPr>
        <w:sectPr w:rsidR="008D5558" w:rsidSect="008D5558">
          <w:type w:val="continuous"/>
          <w:pgSz w:w="12240" w:h="15840" w:code="1"/>
          <w:pgMar w:top="2520" w:right="1267" w:bottom="2074" w:left="2160" w:header="720" w:footer="504" w:gutter="0"/>
          <w:cols w:space="720"/>
          <w:titlePg/>
          <w:docGrid w:linePitch="360"/>
        </w:sectPr>
      </w:pPr>
    </w:p>
    <w:p w:rsidR="00346157" w:rsidRDefault="00346157" w:rsidP="00346157">
      <w:r>
        <w:lastRenderedPageBreak/>
        <w:t>could cause actual results and financial position and timing of certain events to differ materially from those described in the forward-looking statements: the challenges and costs of the proposed transaction, including integrating operations and achieving anticipated synergies; the price of, market for and potential market price volatility of common stock of the ultimate parent entity following the closing of the proposed transaction; significant liquidity requirements and substantial levels of indebtedness of the combined company following the closing; potential limitations on the use of certain tax attributes following the closing; failure of the proposed transaction to be completed; and other economic, business, competitive, and/or regulatory factors affecting the business of the combined company after the closing and the businesses of US Airways and the Company generally, including those set forth in the filings of US Airways and the Company with the SEC, especially in the “Risk Factors” and “Management’s Discussion and Analysis of Financial Condition and Results of Operations” sections of their respective annual reports on Form 10-K and quarterly reports on Form 10-Q, their current reports on Form 8-K and other SEC filings, including the registration statement and the proxy statement/prospectus related to the proposed transaction. Any forward-looking statements speak only as of the date hereof or as of the dates indicated in the statements. Neither the Company nor US Airways assumes any obligation to publicly update or supplement any forward-looking statement to reflect actual results, changes in assumptions or changes in other factors affecting these forward-looking statements except as required by law.</w:t>
      </w:r>
    </w:p>
    <w:p w:rsidR="00023726" w:rsidRPr="00833C52" w:rsidRDefault="00023726" w:rsidP="00A12972"/>
    <w:sectPr w:rsidR="00023726" w:rsidRPr="00833C52" w:rsidSect="001E13B8">
      <w:headerReference w:type="default" r:id="rId19"/>
      <w:footerReference w:type="default" r:id="rId20"/>
      <w:type w:val="continuous"/>
      <w:pgSz w:w="12240" w:h="15840" w:code="1"/>
      <w:pgMar w:top="2520" w:right="1267" w:bottom="2074" w:left="2160" w:header="720" w:footer="50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04FE" w:rsidRDefault="00B604FE" w:rsidP="000C155A">
      <w:r>
        <w:separator/>
      </w:r>
    </w:p>
  </w:endnote>
  <w:endnote w:type="continuationSeparator" w:id="0">
    <w:p w:rsidR="00B604FE" w:rsidRDefault="00B604FE" w:rsidP="000C1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575" w:rsidRDefault="00727575" w:rsidP="00A44751">
    <w:pPr>
      <w:pStyle w:val="Footer"/>
    </w:pPr>
  </w:p>
  <w:p w:rsidR="00727575" w:rsidRDefault="00727575" w:rsidP="00A44751"/>
  <w:p w:rsidR="00727575" w:rsidRDefault="00727575" w:rsidP="00A44751"/>
  <w:p w:rsidR="00727575" w:rsidRDefault="00727575" w:rsidP="00A44751"/>
  <w:p w:rsidR="00727575" w:rsidRDefault="00727575" w:rsidP="00A44751"/>
  <w:p w:rsidR="00727575" w:rsidRDefault="00727575"/>
  <w:p w:rsidR="00727575" w:rsidRDefault="00727575" w:rsidP="00A44751"/>
  <w:p w:rsidR="00727575" w:rsidRDefault="00727575" w:rsidP="00A44751"/>
  <w:p w:rsidR="00727575" w:rsidRDefault="00727575" w:rsidP="00694BF9"/>
  <w:p w:rsidR="00727575" w:rsidRDefault="00727575" w:rsidP="00694BF9"/>
  <w:p w:rsidR="00727575" w:rsidRDefault="00727575" w:rsidP="00694BF9"/>
  <w:p w:rsidR="00727575" w:rsidRDefault="00727575" w:rsidP="00694BF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558" w:rsidRDefault="008D5558" w:rsidP="008D5558">
    <w:pPr>
      <w:spacing w:line="180" w:lineRule="exact"/>
      <w:jc w:val="center"/>
      <w:rPr>
        <w:rFonts w:eastAsia="MS Mincho" w:cs="Times New Roman"/>
      </w:rPr>
    </w:pPr>
    <w:r>
      <w:rPr>
        <w:rFonts w:eastAsia="MS Mincho" w:cs="Times New Roman"/>
      </w:rPr>
      <w:t xml:space="preserve">– </w:t>
    </w:r>
    <w:proofErr w:type="gramStart"/>
    <w:r>
      <w:rPr>
        <w:rFonts w:eastAsia="MS Mincho" w:cs="Times New Roman"/>
      </w:rPr>
      <w:t>more</w:t>
    </w:r>
    <w:proofErr w:type="gramEnd"/>
    <w:r>
      <w:rPr>
        <w:rFonts w:eastAsia="MS Mincho" w:cs="Times New Roman"/>
      </w:rPr>
      <w:t xml:space="preserve"> –</w:t>
    </w:r>
  </w:p>
  <w:p w:rsidR="008D5558" w:rsidRDefault="008D555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558" w:rsidRDefault="008D5558" w:rsidP="008D5558">
    <w:pPr>
      <w:spacing w:line="180" w:lineRule="exact"/>
      <w:jc w:val="center"/>
      <w:rPr>
        <w:rFonts w:eastAsia="MS Mincho" w:cs="Times New Roman"/>
      </w:rPr>
    </w:pPr>
    <w:r>
      <w:rPr>
        <w:noProof/>
      </w:rPr>
      <w:drawing>
        <wp:anchor distT="0" distB="0" distL="0" distR="0" simplePos="0" relativeHeight="251663360" behindDoc="1" locked="0" layoutInCell="0" allowOverlap="0" wp14:anchorId="48EED6E1" wp14:editId="0DB65CFE">
          <wp:simplePos x="0" y="0"/>
          <wp:positionH relativeFrom="page">
            <wp:posOffset>6922135</wp:posOffset>
          </wp:positionH>
          <wp:positionV relativeFrom="page">
            <wp:posOffset>9266555</wp:posOffset>
          </wp:positionV>
          <wp:extent cx="347345" cy="347345"/>
          <wp:effectExtent l="0" t="0" r="0" b="0"/>
          <wp:wrapNone/>
          <wp:docPr id="9" name="Picture 9" descr="Description: Description: Oneworld_rgb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Oneworld_rgb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7345" cy="347345"/>
                  </a:xfrm>
                  <a:prstGeom prst="rect">
                    <a:avLst/>
                  </a:prstGeom>
                  <a:noFill/>
                </pic:spPr>
              </pic:pic>
            </a:graphicData>
          </a:graphic>
          <wp14:sizeRelH relativeFrom="page">
            <wp14:pctWidth>0</wp14:pctWidth>
          </wp14:sizeRelH>
          <wp14:sizeRelV relativeFrom="page">
            <wp14:pctHeight>0</wp14:pctHeight>
          </wp14:sizeRelV>
        </wp:anchor>
      </w:drawing>
    </w:r>
    <w:r>
      <w:rPr>
        <w:rFonts w:eastAsia="MS Mincho" w:cs="Times New Roman"/>
      </w:rPr>
      <w:t xml:space="preserve">– </w:t>
    </w:r>
    <w:proofErr w:type="gramStart"/>
    <w:r>
      <w:rPr>
        <w:rFonts w:eastAsia="MS Mincho" w:cs="Times New Roman"/>
      </w:rPr>
      <w:t>more</w:t>
    </w:r>
    <w:proofErr w:type="gramEnd"/>
    <w:r>
      <w:rPr>
        <w:rFonts w:eastAsia="MS Mincho" w:cs="Times New Roman"/>
      </w:rPr>
      <w:t xml:space="preserve"> –</w:t>
    </w:r>
  </w:p>
  <w:p w:rsidR="008D5558" w:rsidRDefault="008D555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751" w:rsidRDefault="008857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04FE" w:rsidRDefault="00B604FE" w:rsidP="000C155A">
      <w:r>
        <w:separator/>
      </w:r>
    </w:p>
  </w:footnote>
  <w:footnote w:type="continuationSeparator" w:id="0">
    <w:p w:rsidR="00B604FE" w:rsidRDefault="00B604FE" w:rsidP="000C15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575" w:rsidRDefault="00727575" w:rsidP="00A44751">
    <w:pPr>
      <w:pStyle w:val="Header"/>
    </w:pPr>
  </w:p>
  <w:p w:rsidR="00727575" w:rsidRDefault="00727575" w:rsidP="00A44751"/>
  <w:p w:rsidR="00727575" w:rsidRDefault="00727575" w:rsidP="00A44751"/>
  <w:p w:rsidR="00727575" w:rsidRDefault="00727575" w:rsidP="00A44751"/>
  <w:p w:rsidR="00727575" w:rsidRDefault="00727575" w:rsidP="00A44751"/>
  <w:p w:rsidR="00727575" w:rsidRDefault="00727575"/>
  <w:p w:rsidR="00727575" w:rsidRDefault="00727575" w:rsidP="00A44751"/>
  <w:p w:rsidR="00727575" w:rsidRDefault="00727575" w:rsidP="00A44751"/>
  <w:p w:rsidR="00727575" w:rsidRDefault="00727575" w:rsidP="00694BF9"/>
  <w:p w:rsidR="00727575" w:rsidRDefault="00727575" w:rsidP="00694BF9"/>
  <w:p w:rsidR="00727575" w:rsidRDefault="00727575" w:rsidP="00694BF9"/>
  <w:p w:rsidR="00727575" w:rsidRDefault="00727575" w:rsidP="00694BF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76B2" w:rsidRPr="00F03C0B" w:rsidRDefault="00CE5CE2" w:rsidP="007144C9">
    <w:pPr>
      <w:pStyle w:val="BodyText"/>
      <w:rPr>
        <w:b/>
        <w:szCs w:val="24"/>
      </w:rPr>
    </w:pPr>
    <w:r>
      <w:rPr>
        <w:b/>
        <w:szCs w:val="24"/>
      </w:rPr>
      <w:t>American Airlines and US Airways Begin Codesharing</w:t>
    </w:r>
  </w:p>
  <w:p w:rsidR="00727575" w:rsidRDefault="007144C9" w:rsidP="00694BF9">
    <w:r>
      <w:t>Jan. 13, 2014</w:t>
    </w:r>
  </w:p>
  <w:p w:rsidR="00BC1F78" w:rsidRDefault="00BC1F78" w:rsidP="00694BF9">
    <w:r w:rsidRPr="006A30F3">
      <w:t>Page 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575" w:rsidRPr="008D5558" w:rsidRDefault="00727575" w:rsidP="00A44751">
    <w:pPr>
      <w:pStyle w:val="ForImmediateRelease"/>
      <w:rPr>
        <w:b w:val="0"/>
      </w:rPr>
    </w:pPr>
    <w:r>
      <w:rPr>
        <w:noProof/>
      </w:rPr>
      <w:drawing>
        <wp:anchor distT="0" distB="0" distL="114300" distR="114300" simplePos="0" relativeHeight="251661312" behindDoc="0" locked="0" layoutInCell="1" allowOverlap="1" wp14:anchorId="37ECFA87" wp14:editId="1953D86C">
          <wp:simplePos x="0" y="0"/>
          <wp:positionH relativeFrom="page">
            <wp:posOffset>1381125</wp:posOffset>
          </wp:positionH>
          <wp:positionV relativeFrom="page">
            <wp:posOffset>1647825</wp:posOffset>
          </wp:positionV>
          <wp:extent cx="1426210" cy="124460"/>
          <wp:effectExtent l="0" t="0" r="2540" b="8890"/>
          <wp:wrapNone/>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6210" cy="124460"/>
                  </a:xfrm>
                  <a:prstGeom prst="rect">
                    <a:avLst/>
                  </a:prstGeom>
                  <a:noFill/>
                </pic:spPr>
              </pic:pic>
            </a:graphicData>
          </a:graphic>
        </wp:anchor>
      </w:drawing>
    </w:r>
    <w:r w:rsidR="008D5558">
      <w:rPr>
        <w:b w:val="0"/>
      </w:rPr>
      <w:t>Stacey Frantz</w:t>
    </w:r>
  </w:p>
  <w:p w:rsidR="00727575" w:rsidRPr="008D5558" w:rsidRDefault="00727575" w:rsidP="00A44751">
    <w:pPr>
      <w:pStyle w:val="ContactInfo"/>
      <w:rPr>
        <w:rFonts w:ascii="Arial" w:hAnsi="Arial"/>
      </w:rPr>
    </w:pPr>
    <w:r w:rsidRPr="008D5558">
      <w:rPr>
        <w:rFonts w:ascii="Arial" w:hAnsi="Arial"/>
      </w:rPr>
      <w:t>817-967-1577</w:t>
    </w:r>
  </w:p>
  <w:p w:rsidR="00727575" w:rsidRPr="008D5558" w:rsidRDefault="00727575" w:rsidP="00A44751">
    <w:pPr>
      <w:pStyle w:val="ContactInfo"/>
      <w:rPr>
        <w:rFonts w:ascii="Arial" w:hAnsi="Arial"/>
      </w:rPr>
    </w:pPr>
    <w:r w:rsidRPr="008D5558">
      <w:rPr>
        <w:rFonts w:ascii="Arial" w:hAnsi="Arial"/>
      </w:rPr>
      <w:t>mediarelations@aa.com</w:t>
    </w:r>
  </w:p>
  <w:p w:rsidR="00727575" w:rsidRPr="0023240C" w:rsidRDefault="00727575" w:rsidP="00A44751">
    <w:pPr>
      <w:pStyle w:val="ContactInfo"/>
    </w:pPr>
  </w:p>
  <w:p w:rsidR="00727575" w:rsidRPr="0023240C" w:rsidRDefault="00727575" w:rsidP="00A44751">
    <w:pPr>
      <w:pStyle w:val="ContactInfo"/>
    </w:pPr>
    <w:r>
      <w:rPr>
        <w:noProof/>
      </w:rPr>
      <w:drawing>
        <wp:anchor distT="0" distB="0" distL="114300" distR="114300" simplePos="0" relativeHeight="251660288" behindDoc="0" locked="0" layoutInCell="1" allowOverlap="1" wp14:anchorId="40A276BC" wp14:editId="33B1D96C">
          <wp:simplePos x="0" y="0"/>
          <wp:positionH relativeFrom="page">
            <wp:posOffset>4745990</wp:posOffset>
          </wp:positionH>
          <wp:positionV relativeFrom="page">
            <wp:posOffset>457200</wp:posOffset>
          </wp:positionV>
          <wp:extent cx="2624455" cy="399415"/>
          <wp:effectExtent l="0" t="0" r="4445" b="635"/>
          <wp:wrapNone/>
          <wp:docPr id="7" name="Picture 7" descr="aa_aa_tm_hrz_rgb_grd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a_aa_tm_hrz_rgb_grd_po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24455" cy="399415"/>
                  </a:xfrm>
                  <a:prstGeom prst="rect">
                    <a:avLst/>
                  </a:prstGeom>
                  <a:noFill/>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751" w:rsidRPr="00F03C0B" w:rsidRDefault="00885751" w:rsidP="007144C9">
    <w:pPr>
      <w:pStyle w:val="BodyText"/>
      <w:rPr>
        <w:b/>
        <w:szCs w:val="24"/>
      </w:rPr>
    </w:pPr>
    <w:r>
      <w:rPr>
        <w:b/>
        <w:szCs w:val="24"/>
      </w:rPr>
      <w:t xml:space="preserve">American Airlines and US Airways Begin </w:t>
    </w:r>
    <w:proofErr w:type="spellStart"/>
    <w:r>
      <w:rPr>
        <w:b/>
        <w:szCs w:val="24"/>
      </w:rPr>
      <w:t>Codesharing</w:t>
    </w:r>
    <w:proofErr w:type="spellEnd"/>
  </w:p>
  <w:p w:rsidR="00885751" w:rsidRDefault="00885751" w:rsidP="00694BF9">
    <w:r>
      <w:t>Jan. 13, 2014</w:t>
    </w:r>
  </w:p>
  <w:p w:rsidR="00885751" w:rsidRDefault="00885751" w:rsidP="00694BF9">
    <w:r>
      <w:t>Page 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2E72B1"/>
    <w:multiLevelType w:val="hybridMultilevel"/>
    <w:tmpl w:val="70DE7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61378A"/>
    <w:multiLevelType w:val="hybridMultilevel"/>
    <w:tmpl w:val="867CD6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2BEE7F23"/>
    <w:multiLevelType w:val="hybridMultilevel"/>
    <w:tmpl w:val="582E5E0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06E3B8F"/>
    <w:multiLevelType w:val="hybridMultilevel"/>
    <w:tmpl w:val="14C6650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nsid w:val="50016E0A"/>
    <w:multiLevelType w:val="hybridMultilevel"/>
    <w:tmpl w:val="9FF4F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88D58B2"/>
    <w:multiLevelType w:val="hybridMultilevel"/>
    <w:tmpl w:val="00CE1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B650305"/>
    <w:multiLevelType w:val="hybridMultilevel"/>
    <w:tmpl w:val="31CA5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69F415C"/>
    <w:multiLevelType w:val="hybridMultilevel"/>
    <w:tmpl w:val="05141A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71F920A0"/>
    <w:multiLevelType w:val="hybridMultilevel"/>
    <w:tmpl w:val="96188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72177D6"/>
    <w:multiLevelType w:val="hybridMultilevel"/>
    <w:tmpl w:val="C7C21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A4F7A74"/>
    <w:multiLevelType w:val="hybridMultilevel"/>
    <w:tmpl w:val="19A2AE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5"/>
  </w:num>
  <w:num w:numId="4">
    <w:abstractNumId w:val="3"/>
  </w:num>
  <w:num w:numId="5">
    <w:abstractNumId w:val="4"/>
  </w:num>
  <w:num w:numId="6">
    <w:abstractNumId w:val="8"/>
  </w:num>
  <w:num w:numId="7">
    <w:abstractNumId w:val="2"/>
  </w:num>
  <w:num w:numId="8">
    <w:abstractNumId w:val="10"/>
  </w:num>
  <w:num w:numId="9">
    <w:abstractNumId w:val="5"/>
  </w:num>
  <w:num w:numId="10">
    <w:abstractNumId w:val="3"/>
  </w:num>
  <w:num w:numId="11">
    <w:abstractNumId w:val="7"/>
  </w:num>
  <w:num w:numId="12">
    <w:abstractNumId w:val="8"/>
  </w:num>
  <w:num w:numId="13">
    <w:abstractNumId w:val="1"/>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7CB7"/>
    <w:rsid w:val="000010DC"/>
    <w:rsid w:val="00013BCA"/>
    <w:rsid w:val="000175AB"/>
    <w:rsid w:val="00023726"/>
    <w:rsid w:val="00023900"/>
    <w:rsid w:val="00046994"/>
    <w:rsid w:val="000521C0"/>
    <w:rsid w:val="0005533F"/>
    <w:rsid w:val="0005745E"/>
    <w:rsid w:val="0006016B"/>
    <w:rsid w:val="0007197B"/>
    <w:rsid w:val="00097C37"/>
    <w:rsid w:val="000A27F5"/>
    <w:rsid w:val="000A3294"/>
    <w:rsid w:val="000B5BCA"/>
    <w:rsid w:val="000C037A"/>
    <w:rsid w:val="000C03BA"/>
    <w:rsid w:val="000C155A"/>
    <w:rsid w:val="000C1656"/>
    <w:rsid w:val="000D7865"/>
    <w:rsid w:val="000E34EC"/>
    <w:rsid w:val="000F40AA"/>
    <w:rsid w:val="000F5251"/>
    <w:rsid w:val="000F7791"/>
    <w:rsid w:val="001045C6"/>
    <w:rsid w:val="00104951"/>
    <w:rsid w:val="00104A01"/>
    <w:rsid w:val="00114E80"/>
    <w:rsid w:val="00120216"/>
    <w:rsid w:val="00126EE5"/>
    <w:rsid w:val="00133A97"/>
    <w:rsid w:val="0014657B"/>
    <w:rsid w:val="00150261"/>
    <w:rsid w:val="00155FF7"/>
    <w:rsid w:val="00162B5B"/>
    <w:rsid w:val="001840FD"/>
    <w:rsid w:val="00190A67"/>
    <w:rsid w:val="001A66A4"/>
    <w:rsid w:val="001A7037"/>
    <w:rsid w:val="001D3554"/>
    <w:rsid w:val="001E13B8"/>
    <w:rsid w:val="001E38B5"/>
    <w:rsid w:val="001E5104"/>
    <w:rsid w:val="001E574D"/>
    <w:rsid w:val="001E733A"/>
    <w:rsid w:val="001E7B98"/>
    <w:rsid w:val="001F4858"/>
    <w:rsid w:val="00215910"/>
    <w:rsid w:val="00217841"/>
    <w:rsid w:val="00223B3A"/>
    <w:rsid w:val="0022601A"/>
    <w:rsid w:val="00227958"/>
    <w:rsid w:val="00227AC8"/>
    <w:rsid w:val="00234858"/>
    <w:rsid w:val="00235DF2"/>
    <w:rsid w:val="002377D6"/>
    <w:rsid w:val="00241D27"/>
    <w:rsid w:val="002562F4"/>
    <w:rsid w:val="00274FDA"/>
    <w:rsid w:val="00276DE7"/>
    <w:rsid w:val="002949B3"/>
    <w:rsid w:val="002A5ACE"/>
    <w:rsid w:val="002C15CB"/>
    <w:rsid w:val="002D5DE9"/>
    <w:rsid w:val="003038B7"/>
    <w:rsid w:val="00303E67"/>
    <w:rsid w:val="00305151"/>
    <w:rsid w:val="00310036"/>
    <w:rsid w:val="00312983"/>
    <w:rsid w:val="00334501"/>
    <w:rsid w:val="00346157"/>
    <w:rsid w:val="00347B42"/>
    <w:rsid w:val="00357984"/>
    <w:rsid w:val="00360B20"/>
    <w:rsid w:val="00362E03"/>
    <w:rsid w:val="0036308E"/>
    <w:rsid w:val="003657E4"/>
    <w:rsid w:val="003A49AC"/>
    <w:rsid w:val="003A5B71"/>
    <w:rsid w:val="003D0F34"/>
    <w:rsid w:val="003D5742"/>
    <w:rsid w:val="003E0D12"/>
    <w:rsid w:val="003E1F9E"/>
    <w:rsid w:val="003F5FB6"/>
    <w:rsid w:val="003F734E"/>
    <w:rsid w:val="0041037A"/>
    <w:rsid w:val="004142C3"/>
    <w:rsid w:val="0042025E"/>
    <w:rsid w:val="00420C2A"/>
    <w:rsid w:val="004241D3"/>
    <w:rsid w:val="00431355"/>
    <w:rsid w:val="00441FBE"/>
    <w:rsid w:val="00445E2D"/>
    <w:rsid w:val="00446700"/>
    <w:rsid w:val="0045547E"/>
    <w:rsid w:val="0047334C"/>
    <w:rsid w:val="00473B68"/>
    <w:rsid w:val="004828A9"/>
    <w:rsid w:val="00483269"/>
    <w:rsid w:val="00486D92"/>
    <w:rsid w:val="00491460"/>
    <w:rsid w:val="00492E76"/>
    <w:rsid w:val="004A4B89"/>
    <w:rsid w:val="004C5345"/>
    <w:rsid w:val="004E39B3"/>
    <w:rsid w:val="005033AA"/>
    <w:rsid w:val="005033C6"/>
    <w:rsid w:val="00521E47"/>
    <w:rsid w:val="00526207"/>
    <w:rsid w:val="00535C6F"/>
    <w:rsid w:val="005656EB"/>
    <w:rsid w:val="00565EE0"/>
    <w:rsid w:val="00571A58"/>
    <w:rsid w:val="00593D25"/>
    <w:rsid w:val="00594EC6"/>
    <w:rsid w:val="00595EB7"/>
    <w:rsid w:val="005A2E10"/>
    <w:rsid w:val="005A4EA9"/>
    <w:rsid w:val="005A6240"/>
    <w:rsid w:val="005A70E1"/>
    <w:rsid w:val="005A7CB7"/>
    <w:rsid w:val="005B0338"/>
    <w:rsid w:val="005B6E61"/>
    <w:rsid w:val="005D0734"/>
    <w:rsid w:val="005E1E75"/>
    <w:rsid w:val="005E28BE"/>
    <w:rsid w:val="005F064B"/>
    <w:rsid w:val="0061640C"/>
    <w:rsid w:val="00627485"/>
    <w:rsid w:val="006277CA"/>
    <w:rsid w:val="00641D05"/>
    <w:rsid w:val="00643819"/>
    <w:rsid w:val="006457C2"/>
    <w:rsid w:val="00646CBB"/>
    <w:rsid w:val="006550B3"/>
    <w:rsid w:val="00673E0A"/>
    <w:rsid w:val="006852CF"/>
    <w:rsid w:val="00694A41"/>
    <w:rsid w:val="00694BF9"/>
    <w:rsid w:val="00697AE6"/>
    <w:rsid w:val="006B298A"/>
    <w:rsid w:val="006B6295"/>
    <w:rsid w:val="006C5B22"/>
    <w:rsid w:val="006D5B18"/>
    <w:rsid w:val="006F302C"/>
    <w:rsid w:val="007144C9"/>
    <w:rsid w:val="00716969"/>
    <w:rsid w:val="00720CF5"/>
    <w:rsid w:val="00727575"/>
    <w:rsid w:val="007451B9"/>
    <w:rsid w:val="00747352"/>
    <w:rsid w:val="007531EC"/>
    <w:rsid w:val="007535AE"/>
    <w:rsid w:val="00754ACB"/>
    <w:rsid w:val="007573C8"/>
    <w:rsid w:val="0076326D"/>
    <w:rsid w:val="00765D3C"/>
    <w:rsid w:val="00770476"/>
    <w:rsid w:val="00781C76"/>
    <w:rsid w:val="007850FF"/>
    <w:rsid w:val="00794A22"/>
    <w:rsid w:val="00794DA7"/>
    <w:rsid w:val="00795DFE"/>
    <w:rsid w:val="007A423C"/>
    <w:rsid w:val="007B211D"/>
    <w:rsid w:val="007C2F2C"/>
    <w:rsid w:val="007C43EA"/>
    <w:rsid w:val="007D1002"/>
    <w:rsid w:val="007D259A"/>
    <w:rsid w:val="007D38B4"/>
    <w:rsid w:val="007D6D20"/>
    <w:rsid w:val="007E1810"/>
    <w:rsid w:val="007F270B"/>
    <w:rsid w:val="0080097C"/>
    <w:rsid w:val="0080375E"/>
    <w:rsid w:val="0082041C"/>
    <w:rsid w:val="0083178D"/>
    <w:rsid w:val="00833C52"/>
    <w:rsid w:val="008370A6"/>
    <w:rsid w:val="00842041"/>
    <w:rsid w:val="008426DD"/>
    <w:rsid w:val="00844708"/>
    <w:rsid w:val="0084735C"/>
    <w:rsid w:val="00865788"/>
    <w:rsid w:val="00866DE5"/>
    <w:rsid w:val="00874E5F"/>
    <w:rsid w:val="00883034"/>
    <w:rsid w:val="00885751"/>
    <w:rsid w:val="0089059A"/>
    <w:rsid w:val="0089468B"/>
    <w:rsid w:val="008A01E5"/>
    <w:rsid w:val="008A2E45"/>
    <w:rsid w:val="008B1B0A"/>
    <w:rsid w:val="008C561F"/>
    <w:rsid w:val="008D2495"/>
    <w:rsid w:val="008D5558"/>
    <w:rsid w:val="008E3FAE"/>
    <w:rsid w:val="008F5EDF"/>
    <w:rsid w:val="00901E14"/>
    <w:rsid w:val="0091014F"/>
    <w:rsid w:val="00913CAB"/>
    <w:rsid w:val="00913DB5"/>
    <w:rsid w:val="00921629"/>
    <w:rsid w:val="00944C1A"/>
    <w:rsid w:val="009503D0"/>
    <w:rsid w:val="00950B25"/>
    <w:rsid w:val="00961CCA"/>
    <w:rsid w:val="00967B04"/>
    <w:rsid w:val="00974FAF"/>
    <w:rsid w:val="009875F7"/>
    <w:rsid w:val="00992C30"/>
    <w:rsid w:val="009A21F3"/>
    <w:rsid w:val="009A4D8B"/>
    <w:rsid w:val="009B5436"/>
    <w:rsid w:val="009C3C38"/>
    <w:rsid w:val="009E25C8"/>
    <w:rsid w:val="009E4DF6"/>
    <w:rsid w:val="009F20F4"/>
    <w:rsid w:val="009F48C3"/>
    <w:rsid w:val="00A00E11"/>
    <w:rsid w:val="00A04324"/>
    <w:rsid w:val="00A04568"/>
    <w:rsid w:val="00A11FA8"/>
    <w:rsid w:val="00A120A9"/>
    <w:rsid w:val="00A12972"/>
    <w:rsid w:val="00A13A58"/>
    <w:rsid w:val="00A13D09"/>
    <w:rsid w:val="00A14BD1"/>
    <w:rsid w:val="00A30E45"/>
    <w:rsid w:val="00A33F76"/>
    <w:rsid w:val="00A358B5"/>
    <w:rsid w:val="00A44751"/>
    <w:rsid w:val="00A45DB9"/>
    <w:rsid w:val="00A47F84"/>
    <w:rsid w:val="00A5714B"/>
    <w:rsid w:val="00A71A47"/>
    <w:rsid w:val="00A73F20"/>
    <w:rsid w:val="00A764DE"/>
    <w:rsid w:val="00A76C1F"/>
    <w:rsid w:val="00A839D4"/>
    <w:rsid w:val="00A844E2"/>
    <w:rsid w:val="00A90E53"/>
    <w:rsid w:val="00A93415"/>
    <w:rsid w:val="00A954FE"/>
    <w:rsid w:val="00AA38C1"/>
    <w:rsid w:val="00AB60AE"/>
    <w:rsid w:val="00AC34DF"/>
    <w:rsid w:val="00AC4FAE"/>
    <w:rsid w:val="00AC7AAE"/>
    <w:rsid w:val="00AE52C4"/>
    <w:rsid w:val="00AF397F"/>
    <w:rsid w:val="00AF6A54"/>
    <w:rsid w:val="00AF75BF"/>
    <w:rsid w:val="00B02DA4"/>
    <w:rsid w:val="00B15CE0"/>
    <w:rsid w:val="00B21619"/>
    <w:rsid w:val="00B3157B"/>
    <w:rsid w:val="00B322FF"/>
    <w:rsid w:val="00B458B0"/>
    <w:rsid w:val="00B54B9F"/>
    <w:rsid w:val="00B555D6"/>
    <w:rsid w:val="00B56309"/>
    <w:rsid w:val="00B579E7"/>
    <w:rsid w:val="00B604FE"/>
    <w:rsid w:val="00B708DA"/>
    <w:rsid w:val="00B75D84"/>
    <w:rsid w:val="00B87A37"/>
    <w:rsid w:val="00BA055B"/>
    <w:rsid w:val="00BB28AA"/>
    <w:rsid w:val="00BB566A"/>
    <w:rsid w:val="00BC1F78"/>
    <w:rsid w:val="00BC3A84"/>
    <w:rsid w:val="00BC4820"/>
    <w:rsid w:val="00BD2438"/>
    <w:rsid w:val="00BD5E9C"/>
    <w:rsid w:val="00BD6161"/>
    <w:rsid w:val="00BE09C5"/>
    <w:rsid w:val="00BE1E8F"/>
    <w:rsid w:val="00BE250E"/>
    <w:rsid w:val="00BF0747"/>
    <w:rsid w:val="00C200F6"/>
    <w:rsid w:val="00C32CE9"/>
    <w:rsid w:val="00C54BD9"/>
    <w:rsid w:val="00C65F8B"/>
    <w:rsid w:val="00C71047"/>
    <w:rsid w:val="00C745E8"/>
    <w:rsid w:val="00C75710"/>
    <w:rsid w:val="00C75937"/>
    <w:rsid w:val="00C764FF"/>
    <w:rsid w:val="00C82981"/>
    <w:rsid w:val="00C870B9"/>
    <w:rsid w:val="00C8732A"/>
    <w:rsid w:val="00C93213"/>
    <w:rsid w:val="00C951E4"/>
    <w:rsid w:val="00C974DE"/>
    <w:rsid w:val="00C97A00"/>
    <w:rsid w:val="00CC074E"/>
    <w:rsid w:val="00CC50BD"/>
    <w:rsid w:val="00CC7D14"/>
    <w:rsid w:val="00CD3BD8"/>
    <w:rsid w:val="00CD6A54"/>
    <w:rsid w:val="00CE5CE2"/>
    <w:rsid w:val="00D17773"/>
    <w:rsid w:val="00D2678D"/>
    <w:rsid w:val="00D37B9C"/>
    <w:rsid w:val="00D402CA"/>
    <w:rsid w:val="00D44D19"/>
    <w:rsid w:val="00D46F6B"/>
    <w:rsid w:val="00D61157"/>
    <w:rsid w:val="00D6799F"/>
    <w:rsid w:val="00D74B17"/>
    <w:rsid w:val="00D7702E"/>
    <w:rsid w:val="00D776B2"/>
    <w:rsid w:val="00D83E1F"/>
    <w:rsid w:val="00D9055F"/>
    <w:rsid w:val="00D9176E"/>
    <w:rsid w:val="00D94075"/>
    <w:rsid w:val="00D9521F"/>
    <w:rsid w:val="00D96784"/>
    <w:rsid w:val="00DA2C30"/>
    <w:rsid w:val="00DA48C8"/>
    <w:rsid w:val="00DB154B"/>
    <w:rsid w:val="00DB1A2C"/>
    <w:rsid w:val="00DB1C7D"/>
    <w:rsid w:val="00DB75E3"/>
    <w:rsid w:val="00DC3416"/>
    <w:rsid w:val="00DE3008"/>
    <w:rsid w:val="00DE5636"/>
    <w:rsid w:val="00DE5DA1"/>
    <w:rsid w:val="00E02865"/>
    <w:rsid w:val="00E03833"/>
    <w:rsid w:val="00E07BB9"/>
    <w:rsid w:val="00E12C9D"/>
    <w:rsid w:val="00E14A7B"/>
    <w:rsid w:val="00E15FD9"/>
    <w:rsid w:val="00E24978"/>
    <w:rsid w:val="00E30CC9"/>
    <w:rsid w:val="00E566D6"/>
    <w:rsid w:val="00E662CD"/>
    <w:rsid w:val="00E7192A"/>
    <w:rsid w:val="00E719A1"/>
    <w:rsid w:val="00E837DA"/>
    <w:rsid w:val="00E9344E"/>
    <w:rsid w:val="00EA333C"/>
    <w:rsid w:val="00EA4787"/>
    <w:rsid w:val="00EB09F8"/>
    <w:rsid w:val="00EB5954"/>
    <w:rsid w:val="00ED08A2"/>
    <w:rsid w:val="00ED0FAE"/>
    <w:rsid w:val="00EF535A"/>
    <w:rsid w:val="00EF535F"/>
    <w:rsid w:val="00F03C0B"/>
    <w:rsid w:val="00F119FC"/>
    <w:rsid w:val="00F17390"/>
    <w:rsid w:val="00F17812"/>
    <w:rsid w:val="00F214F1"/>
    <w:rsid w:val="00F30439"/>
    <w:rsid w:val="00F321A0"/>
    <w:rsid w:val="00F34973"/>
    <w:rsid w:val="00F34E03"/>
    <w:rsid w:val="00F374E9"/>
    <w:rsid w:val="00F457E0"/>
    <w:rsid w:val="00F46AF6"/>
    <w:rsid w:val="00F539B1"/>
    <w:rsid w:val="00F56253"/>
    <w:rsid w:val="00F70C6E"/>
    <w:rsid w:val="00F713B5"/>
    <w:rsid w:val="00F7477F"/>
    <w:rsid w:val="00F77D7C"/>
    <w:rsid w:val="00F85C72"/>
    <w:rsid w:val="00F86B44"/>
    <w:rsid w:val="00F9054E"/>
    <w:rsid w:val="00F95507"/>
    <w:rsid w:val="00FA0546"/>
    <w:rsid w:val="00FB1868"/>
    <w:rsid w:val="00FC2628"/>
    <w:rsid w:val="00FC64BD"/>
    <w:rsid w:val="00FD576B"/>
    <w:rsid w:val="00FE0BD4"/>
    <w:rsid w:val="00FE37CB"/>
    <w:rsid w:val="00FE6F32"/>
    <w:rsid w:val="00FF59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Body Copy"/>
    <w:qFormat/>
    <w:rsid w:val="00334501"/>
    <w:pPr>
      <w:spacing w:after="0" w:line="240" w:lineRule="auto"/>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7CB7"/>
    <w:pPr>
      <w:tabs>
        <w:tab w:val="center" w:pos="4680"/>
        <w:tab w:val="right" w:pos="9360"/>
      </w:tabs>
    </w:pPr>
  </w:style>
  <w:style w:type="character" w:customStyle="1" w:styleId="HeaderChar">
    <w:name w:val="Header Char"/>
    <w:basedOn w:val="DefaultParagraphFont"/>
    <w:link w:val="Header"/>
    <w:uiPriority w:val="99"/>
    <w:rsid w:val="005A7CB7"/>
    <w:rPr>
      <w:rFonts w:ascii="Arial" w:eastAsia="Times New Roman" w:hAnsi="Arial" w:cs="Arial"/>
    </w:rPr>
  </w:style>
  <w:style w:type="paragraph" w:styleId="Footer">
    <w:name w:val="footer"/>
    <w:basedOn w:val="Normal"/>
    <w:link w:val="FooterChar"/>
    <w:uiPriority w:val="99"/>
    <w:unhideWhenUsed/>
    <w:rsid w:val="005A7CB7"/>
    <w:pPr>
      <w:tabs>
        <w:tab w:val="center" w:pos="4680"/>
        <w:tab w:val="right" w:pos="9360"/>
      </w:tabs>
    </w:pPr>
  </w:style>
  <w:style w:type="character" w:customStyle="1" w:styleId="FooterChar">
    <w:name w:val="Footer Char"/>
    <w:basedOn w:val="DefaultParagraphFont"/>
    <w:link w:val="Footer"/>
    <w:uiPriority w:val="99"/>
    <w:rsid w:val="005A7CB7"/>
    <w:rPr>
      <w:rFonts w:ascii="Arial" w:eastAsia="Times New Roman" w:hAnsi="Arial" w:cs="Arial"/>
    </w:rPr>
  </w:style>
  <w:style w:type="paragraph" w:customStyle="1" w:styleId="HeaderandFooter">
    <w:name w:val="Header and Footer"/>
    <w:autoRedefine/>
    <w:qFormat/>
    <w:rsid w:val="005A7CB7"/>
    <w:pPr>
      <w:spacing w:after="0" w:line="180" w:lineRule="exact"/>
    </w:pPr>
    <w:rPr>
      <w:rFonts w:ascii="Arial" w:eastAsia="MS Mincho" w:hAnsi="Arial" w:cs="Times New Roman"/>
      <w:color w:val="36495A"/>
      <w:sz w:val="16"/>
      <w:szCs w:val="16"/>
    </w:rPr>
  </w:style>
  <w:style w:type="paragraph" w:customStyle="1" w:styleId="ContactInfo">
    <w:name w:val="Contact Info"/>
    <w:basedOn w:val="Normal"/>
    <w:autoRedefine/>
    <w:rsid w:val="005A7CB7"/>
    <w:pPr>
      <w:spacing w:line="200" w:lineRule="exact"/>
      <w:ind w:left="5317" w:hanging="18"/>
    </w:pPr>
    <w:rPr>
      <w:rFonts w:ascii="Times New Roman" w:hAnsi="Times New Roman"/>
      <w:sz w:val="19"/>
      <w:szCs w:val="19"/>
    </w:rPr>
  </w:style>
  <w:style w:type="paragraph" w:customStyle="1" w:styleId="ForImmediateRelease">
    <w:name w:val="For Immediate Release"/>
    <w:basedOn w:val="Normal"/>
    <w:autoRedefine/>
    <w:qFormat/>
    <w:rsid w:val="005A7CB7"/>
    <w:pPr>
      <w:spacing w:before="1760" w:line="200" w:lineRule="exact"/>
      <w:ind w:left="5317" w:hanging="18"/>
    </w:pPr>
    <w:rPr>
      <w:b/>
      <w:sz w:val="19"/>
      <w:szCs w:val="19"/>
    </w:rPr>
  </w:style>
  <w:style w:type="paragraph" w:styleId="BodyText">
    <w:name w:val="Body Text"/>
    <w:basedOn w:val="Normal"/>
    <w:link w:val="BodyTextChar"/>
    <w:rsid w:val="005A7CB7"/>
    <w:rPr>
      <w:sz w:val="24"/>
      <w:szCs w:val="20"/>
    </w:rPr>
  </w:style>
  <w:style w:type="character" w:customStyle="1" w:styleId="BodyTextChar">
    <w:name w:val="Body Text Char"/>
    <w:basedOn w:val="DefaultParagraphFont"/>
    <w:link w:val="BodyText"/>
    <w:rsid w:val="005A7CB7"/>
    <w:rPr>
      <w:rFonts w:ascii="Arial" w:eastAsia="Times New Roman" w:hAnsi="Arial" w:cs="Arial"/>
      <w:sz w:val="24"/>
      <w:szCs w:val="20"/>
    </w:rPr>
  </w:style>
  <w:style w:type="paragraph" w:styleId="ListParagraph">
    <w:name w:val="List Paragraph"/>
    <w:basedOn w:val="Normal"/>
    <w:uiPriority w:val="34"/>
    <w:qFormat/>
    <w:rsid w:val="005A7CB7"/>
    <w:pPr>
      <w:ind w:left="720"/>
      <w:contextualSpacing/>
    </w:pPr>
  </w:style>
  <w:style w:type="character" w:styleId="CommentReference">
    <w:name w:val="annotation reference"/>
    <w:basedOn w:val="DefaultParagraphFont"/>
    <w:uiPriority w:val="99"/>
    <w:semiHidden/>
    <w:unhideWhenUsed/>
    <w:rsid w:val="008A01E5"/>
    <w:rPr>
      <w:sz w:val="16"/>
      <w:szCs w:val="16"/>
    </w:rPr>
  </w:style>
  <w:style w:type="paragraph" w:styleId="CommentText">
    <w:name w:val="annotation text"/>
    <w:basedOn w:val="Normal"/>
    <w:link w:val="CommentTextChar"/>
    <w:uiPriority w:val="99"/>
    <w:semiHidden/>
    <w:unhideWhenUsed/>
    <w:rsid w:val="008A01E5"/>
    <w:rPr>
      <w:sz w:val="20"/>
      <w:szCs w:val="20"/>
    </w:rPr>
  </w:style>
  <w:style w:type="character" w:customStyle="1" w:styleId="CommentTextChar">
    <w:name w:val="Comment Text Char"/>
    <w:basedOn w:val="DefaultParagraphFont"/>
    <w:link w:val="CommentText"/>
    <w:uiPriority w:val="99"/>
    <w:semiHidden/>
    <w:rsid w:val="008A01E5"/>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8A01E5"/>
    <w:rPr>
      <w:b/>
      <w:bCs/>
    </w:rPr>
  </w:style>
  <w:style w:type="character" w:customStyle="1" w:styleId="CommentSubjectChar">
    <w:name w:val="Comment Subject Char"/>
    <w:basedOn w:val="CommentTextChar"/>
    <w:link w:val="CommentSubject"/>
    <w:uiPriority w:val="99"/>
    <w:semiHidden/>
    <w:rsid w:val="008A01E5"/>
    <w:rPr>
      <w:rFonts w:ascii="Arial" w:eastAsia="Times New Roman" w:hAnsi="Arial" w:cs="Arial"/>
      <w:b/>
      <w:bCs/>
      <w:sz w:val="20"/>
      <w:szCs w:val="20"/>
    </w:rPr>
  </w:style>
  <w:style w:type="paragraph" w:styleId="BalloonText">
    <w:name w:val="Balloon Text"/>
    <w:basedOn w:val="Normal"/>
    <w:link w:val="BalloonTextChar"/>
    <w:uiPriority w:val="99"/>
    <w:semiHidden/>
    <w:unhideWhenUsed/>
    <w:rsid w:val="008A01E5"/>
    <w:rPr>
      <w:rFonts w:ascii="Tahoma" w:hAnsi="Tahoma" w:cs="Tahoma"/>
      <w:sz w:val="16"/>
      <w:szCs w:val="16"/>
    </w:rPr>
  </w:style>
  <w:style w:type="character" w:customStyle="1" w:styleId="BalloonTextChar">
    <w:name w:val="Balloon Text Char"/>
    <w:basedOn w:val="DefaultParagraphFont"/>
    <w:link w:val="BalloonText"/>
    <w:uiPriority w:val="99"/>
    <w:semiHidden/>
    <w:rsid w:val="008A01E5"/>
    <w:rPr>
      <w:rFonts w:ascii="Tahoma" w:eastAsia="Times New Roman" w:hAnsi="Tahoma" w:cs="Tahoma"/>
      <w:sz w:val="16"/>
      <w:szCs w:val="16"/>
    </w:rPr>
  </w:style>
  <w:style w:type="character" w:styleId="Hyperlink">
    <w:name w:val="Hyperlink"/>
    <w:basedOn w:val="DefaultParagraphFont"/>
    <w:uiPriority w:val="99"/>
    <w:unhideWhenUsed/>
    <w:rsid w:val="007850FF"/>
    <w:rPr>
      <w:color w:val="0000FF" w:themeColor="hyperlink"/>
      <w:u w:val="single"/>
    </w:rPr>
  </w:style>
  <w:style w:type="character" w:styleId="FollowedHyperlink">
    <w:name w:val="FollowedHyperlink"/>
    <w:basedOn w:val="DefaultParagraphFont"/>
    <w:uiPriority w:val="99"/>
    <w:semiHidden/>
    <w:unhideWhenUsed/>
    <w:rsid w:val="007850FF"/>
    <w:rPr>
      <w:color w:val="800080" w:themeColor="followedHyperlink"/>
      <w:u w:val="single"/>
    </w:rPr>
  </w:style>
  <w:style w:type="paragraph" w:styleId="PlainText">
    <w:name w:val="Plain Text"/>
    <w:basedOn w:val="Normal"/>
    <w:link w:val="PlainTextChar"/>
    <w:uiPriority w:val="99"/>
    <w:semiHidden/>
    <w:unhideWhenUsed/>
    <w:rsid w:val="006B298A"/>
    <w:rPr>
      <w:rFonts w:ascii="Calibri" w:eastAsiaTheme="minorHAnsi" w:hAnsi="Calibri" w:cstheme="minorBidi"/>
      <w:szCs w:val="21"/>
    </w:rPr>
  </w:style>
  <w:style w:type="character" w:customStyle="1" w:styleId="PlainTextChar">
    <w:name w:val="Plain Text Char"/>
    <w:basedOn w:val="DefaultParagraphFont"/>
    <w:link w:val="PlainText"/>
    <w:uiPriority w:val="99"/>
    <w:semiHidden/>
    <w:rsid w:val="006B298A"/>
    <w:rPr>
      <w:rFonts w:ascii="Calibri" w:hAnsi="Calibri"/>
      <w:szCs w:val="21"/>
    </w:rPr>
  </w:style>
  <w:style w:type="paragraph" w:customStyle="1" w:styleId="Default">
    <w:name w:val="Default"/>
    <w:rsid w:val="007C2F2C"/>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C200F6"/>
    <w:pPr>
      <w:spacing w:after="0" w:line="240" w:lineRule="auto"/>
    </w:pPr>
    <w:rPr>
      <w:rFonts w:ascii="Arial" w:eastAsia="Times New Roman"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Body Copy"/>
    <w:qFormat/>
    <w:rsid w:val="00334501"/>
    <w:pPr>
      <w:spacing w:after="0" w:line="240" w:lineRule="auto"/>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7CB7"/>
    <w:pPr>
      <w:tabs>
        <w:tab w:val="center" w:pos="4680"/>
        <w:tab w:val="right" w:pos="9360"/>
      </w:tabs>
    </w:pPr>
  </w:style>
  <w:style w:type="character" w:customStyle="1" w:styleId="HeaderChar">
    <w:name w:val="Header Char"/>
    <w:basedOn w:val="DefaultParagraphFont"/>
    <w:link w:val="Header"/>
    <w:uiPriority w:val="99"/>
    <w:rsid w:val="005A7CB7"/>
    <w:rPr>
      <w:rFonts w:ascii="Arial" w:eastAsia="Times New Roman" w:hAnsi="Arial" w:cs="Arial"/>
    </w:rPr>
  </w:style>
  <w:style w:type="paragraph" w:styleId="Footer">
    <w:name w:val="footer"/>
    <w:basedOn w:val="Normal"/>
    <w:link w:val="FooterChar"/>
    <w:uiPriority w:val="99"/>
    <w:unhideWhenUsed/>
    <w:rsid w:val="005A7CB7"/>
    <w:pPr>
      <w:tabs>
        <w:tab w:val="center" w:pos="4680"/>
        <w:tab w:val="right" w:pos="9360"/>
      </w:tabs>
    </w:pPr>
  </w:style>
  <w:style w:type="character" w:customStyle="1" w:styleId="FooterChar">
    <w:name w:val="Footer Char"/>
    <w:basedOn w:val="DefaultParagraphFont"/>
    <w:link w:val="Footer"/>
    <w:uiPriority w:val="99"/>
    <w:rsid w:val="005A7CB7"/>
    <w:rPr>
      <w:rFonts w:ascii="Arial" w:eastAsia="Times New Roman" w:hAnsi="Arial" w:cs="Arial"/>
    </w:rPr>
  </w:style>
  <w:style w:type="paragraph" w:customStyle="1" w:styleId="HeaderandFooter">
    <w:name w:val="Header and Footer"/>
    <w:autoRedefine/>
    <w:qFormat/>
    <w:rsid w:val="005A7CB7"/>
    <w:pPr>
      <w:spacing w:after="0" w:line="180" w:lineRule="exact"/>
    </w:pPr>
    <w:rPr>
      <w:rFonts w:ascii="Arial" w:eastAsia="MS Mincho" w:hAnsi="Arial" w:cs="Times New Roman"/>
      <w:color w:val="36495A"/>
      <w:sz w:val="16"/>
      <w:szCs w:val="16"/>
    </w:rPr>
  </w:style>
  <w:style w:type="paragraph" w:customStyle="1" w:styleId="ContactInfo">
    <w:name w:val="Contact Info"/>
    <w:basedOn w:val="Normal"/>
    <w:autoRedefine/>
    <w:rsid w:val="005A7CB7"/>
    <w:pPr>
      <w:spacing w:line="200" w:lineRule="exact"/>
      <w:ind w:left="5317" w:hanging="18"/>
    </w:pPr>
    <w:rPr>
      <w:rFonts w:ascii="Times New Roman" w:hAnsi="Times New Roman"/>
      <w:sz w:val="19"/>
      <w:szCs w:val="19"/>
    </w:rPr>
  </w:style>
  <w:style w:type="paragraph" w:customStyle="1" w:styleId="ForImmediateRelease">
    <w:name w:val="For Immediate Release"/>
    <w:basedOn w:val="Normal"/>
    <w:autoRedefine/>
    <w:qFormat/>
    <w:rsid w:val="005A7CB7"/>
    <w:pPr>
      <w:spacing w:before="1760" w:line="200" w:lineRule="exact"/>
      <w:ind w:left="5317" w:hanging="18"/>
    </w:pPr>
    <w:rPr>
      <w:b/>
      <w:sz w:val="19"/>
      <w:szCs w:val="19"/>
    </w:rPr>
  </w:style>
  <w:style w:type="paragraph" w:styleId="BodyText">
    <w:name w:val="Body Text"/>
    <w:basedOn w:val="Normal"/>
    <w:link w:val="BodyTextChar"/>
    <w:rsid w:val="005A7CB7"/>
    <w:rPr>
      <w:sz w:val="24"/>
      <w:szCs w:val="20"/>
    </w:rPr>
  </w:style>
  <w:style w:type="character" w:customStyle="1" w:styleId="BodyTextChar">
    <w:name w:val="Body Text Char"/>
    <w:basedOn w:val="DefaultParagraphFont"/>
    <w:link w:val="BodyText"/>
    <w:rsid w:val="005A7CB7"/>
    <w:rPr>
      <w:rFonts w:ascii="Arial" w:eastAsia="Times New Roman" w:hAnsi="Arial" w:cs="Arial"/>
      <w:sz w:val="24"/>
      <w:szCs w:val="20"/>
    </w:rPr>
  </w:style>
  <w:style w:type="paragraph" w:styleId="ListParagraph">
    <w:name w:val="List Paragraph"/>
    <w:basedOn w:val="Normal"/>
    <w:uiPriority w:val="34"/>
    <w:qFormat/>
    <w:rsid w:val="005A7CB7"/>
    <w:pPr>
      <w:ind w:left="720"/>
      <w:contextualSpacing/>
    </w:pPr>
  </w:style>
  <w:style w:type="character" w:styleId="CommentReference">
    <w:name w:val="annotation reference"/>
    <w:basedOn w:val="DefaultParagraphFont"/>
    <w:uiPriority w:val="99"/>
    <w:semiHidden/>
    <w:unhideWhenUsed/>
    <w:rsid w:val="008A01E5"/>
    <w:rPr>
      <w:sz w:val="16"/>
      <w:szCs w:val="16"/>
    </w:rPr>
  </w:style>
  <w:style w:type="paragraph" w:styleId="CommentText">
    <w:name w:val="annotation text"/>
    <w:basedOn w:val="Normal"/>
    <w:link w:val="CommentTextChar"/>
    <w:uiPriority w:val="99"/>
    <w:semiHidden/>
    <w:unhideWhenUsed/>
    <w:rsid w:val="008A01E5"/>
    <w:rPr>
      <w:sz w:val="20"/>
      <w:szCs w:val="20"/>
    </w:rPr>
  </w:style>
  <w:style w:type="character" w:customStyle="1" w:styleId="CommentTextChar">
    <w:name w:val="Comment Text Char"/>
    <w:basedOn w:val="DefaultParagraphFont"/>
    <w:link w:val="CommentText"/>
    <w:uiPriority w:val="99"/>
    <w:semiHidden/>
    <w:rsid w:val="008A01E5"/>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8A01E5"/>
    <w:rPr>
      <w:b/>
      <w:bCs/>
    </w:rPr>
  </w:style>
  <w:style w:type="character" w:customStyle="1" w:styleId="CommentSubjectChar">
    <w:name w:val="Comment Subject Char"/>
    <w:basedOn w:val="CommentTextChar"/>
    <w:link w:val="CommentSubject"/>
    <w:uiPriority w:val="99"/>
    <w:semiHidden/>
    <w:rsid w:val="008A01E5"/>
    <w:rPr>
      <w:rFonts w:ascii="Arial" w:eastAsia="Times New Roman" w:hAnsi="Arial" w:cs="Arial"/>
      <w:b/>
      <w:bCs/>
      <w:sz w:val="20"/>
      <w:szCs w:val="20"/>
    </w:rPr>
  </w:style>
  <w:style w:type="paragraph" w:styleId="BalloonText">
    <w:name w:val="Balloon Text"/>
    <w:basedOn w:val="Normal"/>
    <w:link w:val="BalloonTextChar"/>
    <w:uiPriority w:val="99"/>
    <w:semiHidden/>
    <w:unhideWhenUsed/>
    <w:rsid w:val="008A01E5"/>
    <w:rPr>
      <w:rFonts w:ascii="Tahoma" w:hAnsi="Tahoma" w:cs="Tahoma"/>
      <w:sz w:val="16"/>
      <w:szCs w:val="16"/>
    </w:rPr>
  </w:style>
  <w:style w:type="character" w:customStyle="1" w:styleId="BalloonTextChar">
    <w:name w:val="Balloon Text Char"/>
    <w:basedOn w:val="DefaultParagraphFont"/>
    <w:link w:val="BalloonText"/>
    <w:uiPriority w:val="99"/>
    <w:semiHidden/>
    <w:rsid w:val="008A01E5"/>
    <w:rPr>
      <w:rFonts w:ascii="Tahoma" w:eastAsia="Times New Roman" w:hAnsi="Tahoma" w:cs="Tahoma"/>
      <w:sz w:val="16"/>
      <w:szCs w:val="16"/>
    </w:rPr>
  </w:style>
  <w:style w:type="character" w:styleId="Hyperlink">
    <w:name w:val="Hyperlink"/>
    <w:basedOn w:val="DefaultParagraphFont"/>
    <w:uiPriority w:val="99"/>
    <w:unhideWhenUsed/>
    <w:rsid w:val="007850FF"/>
    <w:rPr>
      <w:color w:val="0000FF" w:themeColor="hyperlink"/>
      <w:u w:val="single"/>
    </w:rPr>
  </w:style>
  <w:style w:type="character" w:styleId="FollowedHyperlink">
    <w:name w:val="FollowedHyperlink"/>
    <w:basedOn w:val="DefaultParagraphFont"/>
    <w:uiPriority w:val="99"/>
    <w:semiHidden/>
    <w:unhideWhenUsed/>
    <w:rsid w:val="007850FF"/>
    <w:rPr>
      <w:color w:val="800080" w:themeColor="followedHyperlink"/>
      <w:u w:val="single"/>
    </w:rPr>
  </w:style>
  <w:style w:type="paragraph" w:styleId="PlainText">
    <w:name w:val="Plain Text"/>
    <w:basedOn w:val="Normal"/>
    <w:link w:val="PlainTextChar"/>
    <w:uiPriority w:val="99"/>
    <w:semiHidden/>
    <w:unhideWhenUsed/>
    <w:rsid w:val="006B298A"/>
    <w:rPr>
      <w:rFonts w:ascii="Calibri" w:eastAsiaTheme="minorHAnsi" w:hAnsi="Calibri" w:cstheme="minorBidi"/>
      <w:szCs w:val="21"/>
    </w:rPr>
  </w:style>
  <w:style w:type="character" w:customStyle="1" w:styleId="PlainTextChar">
    <w:name w:val="Plain Text Char"/>
    <w:basedOn w:val="DefaultParagraphFont"/>
    <w:link w:val="PlainText"/>
    <w:uiPriority w:val="99"/>
    <w:semiHidden/>
    <w:rsid w:val="006B298A"/>
    <w:rPr>
      <w:rFonts w:ascii="Calibri" w:hAnsi="Calibri"/>
      <w:szCs w:val="21"/>
    </w:rPr>
  </w:style>
  <w:style w:type="paragraph" w:customStyle="1" w:styleId="Default">
    <w:name w:val="Default"/>
    <w:rsid w:val="007C2F2C"/>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C200F6"/>
    <w:pPr>
      <w:spacing w:after="0" w:line="240" w:lineRule="auto"/>
    </w:pPr>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612837">
      <w:bodyDiv w:val="1"/>
      <w:marLeft w:val="0"/>
      <w:marRight w:val="0"/>
      <w:marTop w:val="0"/>
      <w:marBottom w:val="0"/>
      <w:divBdr>
        <w:top w:val="none" w:sz="0" w:space="0" w:color="auto"/>
        <w:left w:val="none" w:sz="0" w:space="0" w:color="auto"/>
        <w:bottom w:val="none" w:sz="0" w:space="0" w:color="auto"/>
        <w:right w:val="none" w:sz="0" w:space="0" w:color="auto"/>
      </w:divBdr>
    </w:div>
    <w:div w:id="316110163">
      <w:bodyDiv w:val="1"/>
      <w:marLeft w:val="0"/>
      <w:marRight w:val="0"/>
      <w:marTop w:val="0"/>
      <w:marBottom w:val="0"/>
      <w:divBdr>
        <w:top w:val="none" w:sz="0" w:space="0" w:color="auto"/>
        <w:left w:val="none" w:sz="0" w:space="0" w:color="auto"/>
        <w:bottom w:val="none" w:sz="0" w:space="0" w:color="auto"/>
        <w:right w:val="none" w:sz="0" w:space="0" w:color="auto"/>
      </w:divBdr>
    </w:div>
    <w:div w:id="626011309">
      <w:bodyDiv w:val="1"/>
      <w:marLeft w:val="0"/>
      <w:marRight w:val="0"/>
      <w:marTop w:val="0"/>
      <w:marBottom w:val="0"/>
      <w:divBdr>
        <w:top w:val="none" w:sz="0" w:space="0" w:color="auto"/>
        <w:left w:val="none" w:sz="0" w:space="0" w:color="auto"/>
        <w:bottom w:val="none" w:sz="0" w:space="0" w:color="auto"/>
        <w:right w:val="none" w:sz="0" w:space="0" w:color="auto"/>
      </w:divBdr>
    </w:div>
    <w:div w:id="627249147">
      <w:bodyDiv w:val="1"/>
      <w:marLeft w:val="0"/>
      <w:marRight w:val="0"/>
      <w:marTop w:val="0"/>
      <w:marBottom w:val="0"/>
      <w:divBdr>
        <w:top w:val="none" w:sz="0" w:space="0" w:color="auto"/>
        <w:left w:val="none" w:sz="0" w:space="0" w:color="auto"/>
        <w:bottom w:val="none" w:sz="0" w:space="0" w:color="auto"/>
        <w:right w:val="none" w:sz="0" w:space="0" w:color="auto"/>
      </w:divBdr>
    </w:div>
    <w:div w:id="772673774">
      <w:bodyDiv w:val="1"/>
      <w:marLeft w:val="0"/>
      <w:marRight w:val="0"/>
      <w:marTop w:val="0"/>
      <w:marBottom w:val="0"/>
      <w:divBdr>
        <w:top w:val="none" w:sz="0" w:space="0" w:color="auto"/>
        <w:left w:val="none" w:sz="0" w:space="0" w:color="auto"/>
        <w:bottom w:val="none" w:sz="0" w:space="0" w:color="auto"/>
        <w:right w:val="none" w:sz="0" w:space="0" w:color="auto"/>
      </w:divBdr>
    </w:div>
    <w:div w:id="1106149288">
      <w:bodyDiv w:val="1"/>
      <w:marLeft w:val="0"/>
      <w:marRight w:val="0"/>
      <w:marTop w:val="0"/>
      <w:marBottom w:val="0"/>
      <w:divBdr>
        <w:top w:val="none" w:sz="0" w:space="0" w:color="auto"/>
        <w:left w:val="none" w:sz="0" w:space="0" w:color="auto"/>
        <w:bottom w:val="none" w:sz="0" w:space="0" w:color="auto"/>
        <w:right w:val="none" w:sz="0" w:space="0" w:color="auto"/>
      </w:divBdr>
    </w:div>
    <w:div w:id="1178882463">
      <w:bodyDiv w:val="1"/>
      <w:marLeft w:val="0"/>
      <w:marRight w:val="0"/>
      <w:marTop w:val="0"/>
      <w:marBottom w:val="0"/>
      <w:divBdr>
        <w:top w:val="none" w:sz="0" w:space="0" w:color="auto"/>
        <w:left w:val="none" w:sz="0" w:space="0" w:color="auto"/>
        <w:bottom w:val="none" w:sz="0" w:space="0" w:color="auto"/>
        <w:right w:val="none" w:sz="0" w:space="0" w:color="auto"/>
      </w:divBdr>
    </w:div>
    <w:div w:id="1209490822">
      <w:bodyDiv w:val="1"/>
      <w:marLeft w:val="0"/>
      <w:marRight w:val="0"/>
      <w:marTop w:val="0"/>
      <w:marBottom w:val="0"/>
      <w:divBdr>
        <w:top w:val="none" w:sz="0" w:space="0" w:color="auto"/>
        <w:left w:val="none" w:sz="0" w:space="0" w:color="auto"/>
        <w:bottom w:val="none" w:sz="0" w:space="0" w:color="auto"/>
        <w:right w:val="none" w:sz="0" w:space="0" w:color="auto"/>
      </w:divBdr>
    </w:div>
    <w:div w:id="1215199247">
      <w:bodyDiv w:val="1"/>
      <w:marLeft w:val="0"/>
      <w:marRight w:val="0"/>
      <w:marTop w:val="0"/>
      <w:marBottom w:val="0"/>
      <w:divBdr>
        <w:top w:val="none" w:sz="0" w:space="0" w:color="auto"/>
        <w:left w:val="none" w:sz="0" w:space="0" w:color="auto"/>
        <w:bottom w:val="none" w:sz="0" w:space="0" w:color="auto"/>
        <w:right w:val="none" w:sz="0" w:space="0" w:color="auto"/>
      </w:divBdr>
    </w:div>
    <w:div w:id="1266302341">
      <w:bodyDiv w:val="1"/>
      <w:marLeft w:val="0"/>
      <w:marRight w:val="0"/>
      <w:marTop w:val="0"/>
      <w:marBottom w:val="0"/>
      <w:divBdr>
        <w:top w:val="none" w:sz="0" w:space="0" w:color="auto"/>
        <w:left w:val="none" w:sz="0" w:space="0" w:color="auto"/>
        <w:bottom w:val="none" w:sz="0" w:space="0" w:color="auto"/>
        <w:right w:val="none" w:sz="0" w:space="0" w:color="auto"/>
      </w:divBdr>
    </w:div>
    <w:div w:id="1336495958">
      <w:bodyDiv w:val="1"/>
      <w:marLeft w:val="0"/>
      <w:marRight w:val="0"/>
      <w:marTop w:val="0"/>
      <w:marBottom w:val="0"/>
      <w:divBdr>
        <w:top w:val="none" w:sz="0" w:space="0" w:color="auto"/>
        <w:left w:val="none" w:sz="0" w:space="0" w:color="auto"/>
        <w:bottom w:val="none" w:sz="0" w:space="0" w:color="auto"/>
        <w:right w:val="none" w:sz="0" w:space="0" w:color="auto"/>
      </w:divBdr>
    </w:div>
    <w:div w:id="1346130417">
      <w:bodyDiv w:val="1"/>
      <w:marLeft w:val="0"/>
      <w:marRight w:val="0"/>
      <w:marTop w:val="0"/>
      <w:marBottom w:val="0"/>
      <w:divBdr>
        <w:top w:val="none" w:sz="0" w:space="0" w:color="auto"/>
        <w:left w:val="none" w:sz="0" w:space="0" w:color="auto"/>
        <w:bottom w:val="none" w:sz="0" w:space="0" w:color="auto"/>
        <w:right w:val="none" w:sz="0" w:space="0" w:color="auto"/>
      </w:divBdr>
    </w:div>
    <w:div w:id="1460415900">
      <w:bodyDiv w:val="1"/>
      <w:marLeft w:val="0"/>
      <w:marRight w:val="0"/>
      <w:marTop w:val="0"/>
      <w:marBottom w:val="0"/>
      <w:divBdr>
        <w:top w:val="none" w:sz="0" w:space="0" w:color="auto"/>
        <w:left w:val="none" w:sz="0" w:space="0" w:color="auto"/>
        <w:bottom w:val="none" w:sz="0" w:space="0" w:color="auto"/>
        <w:right w:val="none" w:sz="0" w:space="0" w:color="auto"/>
      </w:divBdr>
    </w:div>
    <w:div w:id="1816220807">
      <w:bodyDiv w:val="1"/>
      <w:marLeft w:val="0"/>
      <w:marRight w:val="0"/>
      <w:marTop w:val="0"/>
      <w:marBottom w:val="0"/>
      <w:divBdr>
        <w:top w:val="none" w:sz="0" w:space="0" w:color="auto"/>
        <w:left w:val="none" w:sz="0" w:space="0" w:color="auto"/>
        <w:bottom w:val="none" w:sz="0" w:space="0" w:color="auto"/>
        <w:right w:val="none" w:sz="0" w:space="0" w:color="auto"/>
      </w:divBdr>
    </w:div>
    <w:div w:id="1884052414">
      <w:bodyDiv w:val="1"/>
      <w:marLeft w:val="0"/>
      <w:marRight w:val="0"/>
      <w:marTop w:val="0"/>
      <w:marBottom w:val="0"/>
      <w:divBdr>
        <w:top w:val="none" w:sz="0" w:space="0" w:color="auto"/>
        <w:left w:val="none" w:sz="0" w:space="0" w:color="auto"/>
        <w:bottom w:val="none" w:sz="0" w:space="0" w:color="auto"/>
        <w:right w:val="none" w:sz="0" w:space="0" w:color="auto"/>
      </w:divBdr>
    </w:div>
    <w:div w:id="1973175183">
      <w:bodyDiv w:val="1"/>
      <w:marLeft w:val="0"/>
      <w:marRight w:val="0"/>
      <w:marTop w:val="0"/>
      <w:marBottom w:val="0"/>
      <w:divBdr>
        <w:top w:val="none" w:sz="0" w:space="0" w:color="auto"/>
        <w:left w:val="none" w:sz="0" w:space="0" w:color="auto"/>
        <w:bottom w:val="none" w:sz="0" w:space="0" w:color="auto"/>
        <w:right w:val="none" w:sz="0" w:space="0" w:color="auto"/>
      </w:divBdr>
      <w:divsChild>
        <w:div w:id="96678975">
          <w:marLeft w:val="274"/>
          <w:marRight w:val="0"/>
          <w:marTop w:val="0"/>
          <w:marBottom w:val="0"/>
          <w:divBdr>
            <w:top w:val="none" w:sz="0" w:space="0" w:color="auto"/>
            <w:left w:val="none" w:sz="0" w:space="0" w:color="auto"/>
            <w:bottom w:val="none" w:sz="0" w:space="0" w:color="auto"/>
            <w:right w:val="none" w:sz="0" w:space="0" w:color="auto"/>
          </w:divBdr>
        </w:div>
        <w:div w:id="332609207">
          <w:marLeft w:val="274"/>
          <w:marRight w:val="0"/>
          <w:marTop w:val="0"/>
          <w:marBottom w:val="0"/>
          <w:divBdr>
            <w:top w:val="none" w:sz="0" w:space="0" w:color="auto"/>
            <w:left w:val="none" w:sz="0" w:space="0" w:color="auto"/>
            <w:bottom w:val="none" w:sz="0" w:space="0" w:color="auto"/>
            <w:right w:val="none" w:sz="0" w:space="0" w:color="auto"/>
          </w:divBdr>
        </w:div>
        <w:div w:id="1554609998">
          <w:marLeft w:val="547"/>
          <w:marRight w:val="0"/>
          <w:marTop w:val="0"/>
          <w:marBottom w:val="0"/>
          <w:divBdr>
            <w:top w:val="none" w:sz="0" w:space="0" w:color="auto"/>
            <w:left w:val="none" w:sz="0" w:space="0" w:color="auto"/>
            <w:bottom w:val="none" w:sz="0" w:space="0" w:color="auto"/>
            <w:right w:val="none" w:sz="0" w:space="0" w:color="auto"/>
          </w:divBdr>
        </w:div>
        <w:div w:id="1971668471">
          <w:marLeft w:val="547"/>
          <w:marRight w:val="0"/>
          <w:marTop w:val="0"/>
          <w:marBottom w:val="0"/>
          <w:divBdr>
            <w:top w:val="none" w:sz="0" w:space="0" w:color="auto"/>
            <w:left w:val="none" w:sz="0" w:space="0" w:color="auto"/>
            <w:bottom w:val="none" w:sz="0" w:space="0" w:color="auto"/>
            <w:right w:val="none" w:sz="0" w:space="0" w:color="auto"/>
          </w:divBdr>
        </w:div>
        <w:div w:id="1342505815">
          <w:marLeft w:val="547"/>
          <w:marRight w:val="0"/>
          <w:marTop w:val="0"/>
          <w:marBottom w:val="0"/>
          <w:divBdr>
            <w:top w:val="none" w:sz="0" w:space="0" w:color="auto"/>
            <w:left w:val="none" w:sz="0" w:space="0" w:color="auto"/>
            <w:bottom w:val="none" w:sz="0" w:space="0" w:color="auto"/>
            <w:right w:val="none" w:sz="0" w:space="0" w:color="auto"/>
          </w:divBdr>
        </w:div>
        <w:div w:id="1786190231">
          <w:marLeft w:val="274"/>
          <w:marRight w:val="0"/>
          <w:marTop w:val="0"/>
          <w:marBottom w:val="0"/>
          <w:divBdr>
            <w:top w:val="none" w:sz="0" w:space="0" w:color="auto"/>
            <w:left w:val="none" w:sz="0" w:space="0" w:color="auto"/>
            <w:bottom w:val="none" w:sz="0" w:space="0" w:color="auto"/>
            <w:right w:val="none" w:sz="0" w:space="0" w:color="auto"/>
          </w:divBdr>
        </w:div>
        <w:div w:id="58943487">
          <w:marLeft w:val="274"/>
          <w:marRight w:val="0"/>
          <w:marTop w:val="0"/>
          <w:marBottom w:val="0"/>
          <w:divBdr>
            <w:top w:val="none" w:sz="0" w:space="0" w:color="auto"/>
            <w:left w:val="none" w:sz="0" w:space="0" w:color="auto"/>
            <w:bottom w:val="none" w:sz="0" w:space="0" w:color="auto"/>
            <w:right w:val="none" w:sz="0" w:space="0" w:color="auto"/>
          </w:divBdr>
        </w:div>
        <w:div w:id="2088258548">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usairways.com/arriving"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a.com/arriving"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usairways.com/findyourway" TargetMode="Externa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hyperlink" Target="http://www.aa.com/findyourway" TargetMode="External"/><Relationship Id="rId14" Type="http://schemas.openxmlformats.org/officeDocument/2006/relationships/header" Target="header2.xm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F8043-6807-48D2-8A35-63C882C14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1091</Words>
  <Characters>6223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Interpublic</Company>
  <LinksUpToDate>false</LinksUpToDate>
  <CharactersWithSpaces>7300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Green, Nina (DAL-WSW)</dc:creator>
  <cp:lastModifiedBy>Miller, Matt</cp:lastModifiedBy>
  <cp:revision>4</cp:revision>
  <cp:lastPrinted>2014-01-10T22:01:00Z</cp:lastPrinted>
  <dcterms:created xsi:type="dcterms:W3CDTF">2014-01-10T21:58:00Z</dcterms:created>
  <dcterms:modified xsi:type="dcterms:W3CDTF">2014-01-10T22:22:00Z</dcterms:modified>
</cp:coreProperties>
</file>