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218D" w14:textId="271B4148" w:rsidR="00C47327" w:rsidRPr="00C47327" w:rsidRDefault="00C47327" w:rsidP="00C47327">
      <w:pPr>
        <w:jc w:val="center"/>
        <w:textAlignment w:val="baseline"/>
        <w:rPr>
          <w:rFonts w:ascii="Arial" w:eastAsia="Times New Roman" w:hAnsi="Arial" w:cs="Arial"/>
          <w:b/>
          <w:bCs/>
          <w:color w:val="000000"/>
          <w:sz w:val="20"/>
          <w:szCs w:val="20"/>
        </w:rPr>
      </w:pPr>
      <w:r w:rsidRPr="00C47327">
        <w:rPr>
          <w:rFonts w:ascii="Arial" w:eastAsia="Times New Roman" w:hAnsi="Arial" w:cs="Arial"/>
          <w:b/>
          <w:bCs/>
          <w:color w:val="000000"/>
          <w:sz w:val="20"/>
          <w:szCs w:val="20"/>
        </w:rPr>
        <w:t xml:space="preserve">CHARTER OF THE </w:t>
      </w:r>
      <w:r w:rsidR="007C548A">
        <w:rPr>
          <w:rFonts w:ascii="Arial" w:eastAsia="Times New Roman" w:hAnsi="Arial" w:cs="Arial"/>
          <w:b/>
          <w:bCs/>
          <w:color w:val="000000"/>
          <w:sz w:val="20"/>
          <w:szCs w:val="20"/>
        </w:rPr>
        <w:t xml:space="preserve">TECHNOLOGY </w:t>
      </w:r>
      <w:r w:rsidRPr="00C47327">
        <w:rPr>
          <w:rFonts w:ascii="Arial" w:eastAsia="Times New Roman" w:hAnsi="Arial" w:cs="Arial"/>
          <w:b/>
          <w:bCs/>
          <w:color w:val="000000"/>
          <w:sz w:val="20"/>
          <w:szCs w:val="20"/>
        </w:rPr>
        <w:t>COMMITTEE</w:t>
      </w:r>
    </w:p>
    <w:p w14:paraId="7739CF99" w14:textId="77777777" w:rsidR="00C67AC0" w:rsidRDefault="00C47327" w:rsidP="00C47327">
      <w:pPr>
        <w:jc w:val="center"/>
        <w:textAlignment w:val="baseline"/>
        <w:rPr>
          <w:rFonts w:ascii="Arial" w:eastAsia="Times New Roman" w:hAnsi="Arial" w:cs="Arial"/>
          <w:b/>
          <w:bCs/>
          <w:color w:val="000000"/>
          <w:sz w:val="20"/>
          <w:szCs w:val="20"/>
        </w:rPr>
      </w:pPr>
      <w:r w:rsidRPr="00C47327">
        <w:rPr>
          <w:rFonts w:ascii="Arial" w:eastAsia="Times New Roman" w:hAnsi="Arial" w:cs="Arial"/>
          <w:b/>
          <w:bCs/>
          <w:color w:val="000000"/>
          <w:sz w:val="20"/>
          <w:szCs w:val="20"/>
        </w:rPr>
        <w:t xml:space="preserve">OF </w:t>
      </w:r>
    </w:p>
    <w:p w14:paraId="071296FA" w14:textId="77777777" w:rsidR="00C67AC0" w:rsidRDefault="00C47327" w:rsidP="00C47327">
      <w:pPr>
        <w:jc w:val="center"/>
        <w:textAlignment w:val="baseline"/>
        <w:rPr>
          <w:rFonts w:ascii="Arial" w:eastAsia="Times New Roman" w:hAnsi="Arial" w:cs="Arial"/>
          <w:b/>
          <w:bCs/>
          <w:color w:val="000000"/>
          <w:sz w:val="20"/>
          <w:szCs w:val="20"/>
        </w:rPr>
      </w:pPr>
      <w:r w:rsidRPr="00C47327">
        <w:rPr>
          <w:rFonts w:ascii="Arial" w:eastAsia="Times New Roman" w:hAnsi="Arial" w:cs="Arial"/>
          <w:b/>
          <w:bCs/>
          <w:color w:val="000000"/>
          <w:sz w:val="20"/>
          <w:szCs w:val="20"/>
        </w:rPr>
        <w:t xml:space="preserve">THE BOARD OF DIRECTORS </w:t>
      </w:r>
    </w:p>
    <w:p w14:paraId="58514F2F" w14:textId="7FDE1D2F" w:rsidR="00C47327" w:rsidRDefault="00C47327" w:rsidP="00C47327">
      <w:pPr>
        <w:jc w:val="center"/>
        <w:textAlignment w:val="baseline"/>
        <w:rPr>
          <w:rFonts w:ascii="Arial" w:eastAsia="Times New Roman" w:hAnsi="Arial" w:cs="Arial"/>
          <w:b/>
          <w:bCs/>
          <w:color w:val="000000"/>
          <w:sz w:val="20"/>
          <w:szCs w:val="20"/>
        </w:rPr>
      </w:pPr>
      <w:r w:rsidRPr="00C47327">
        <w:rPr>
          <w:rFonts w:ascii="Arial" w:eastAsia="Times New Roman" w:hAnsi="Arial" w:cs="Arial"/>
          <w:b/>
          <w:bCs/>
          <w:color w:val="000000"/>
          <w:sz w:val="20"/>
          <w:szCs w:val="20"/>
        </w:rPr>
        <w:t>OF</w:t>
      </w:r>
    </w:p>
    <w:p w14:paraId="5B247396" w14:textId="7DD7BBEC" w:rsidR="00C47327" w:rsidRDefault="00554FF1" w:rsidP="00C47327">
      <w:pPr>
        <w:jc w:val="center"/>
        <w:textAlignment w:val="baseline"/>
        <w:rPr>
          <w:rFonts w:ascii="Arial" w:eastAsia="Times New Roman" w:hAnsi="Arial" w:cs="Arial"/>
          <w:b/>
          <w:bCs/>
          <w:color w:val="000000"/>
          <w:sz w:val="20"/>
          <w:szCs w:val="20"/>
        </w:rPr>
      </w:pPr>
      <w:r w:rsidRPr="00C47327">
        <w:rPr>
          <w:rFonts w:ascii="Arial" w:eastAsia="Times New Roman" w:hAnsi="Arial" w:cs="Arial"/>
          <w:b/>
          <w:bCs/>
          <w:color w:val="000000"/>
          <w:sz w:val="20"/>
          <w:szCs w:val="20"/>
        </w:rPr>
        <w:t>BUILDERS FIRSTSOURCE, INC.</w:t>
      </w:r>
    </w:p>
    <w:p w14:paraId="155D814B" w14:textId="33265767" w:rsidR="00C05E24" w:rsidRPr="00C47327" w:rsidRDefault="007C548A" w:rsidP="00C47327">
      <w:pPr>
        <w:jc w:val="center"/>
        <w:textAlignment w:val="baseline"/>
        <w:rPr>
          <w:rFonts w:ascii="Arial" w:eastAsia="Times New Roman" w:hAnsi="Arial" w:cs="Arial"/>
          <w:b/>
          <w:bCs/>
          <w:color w:val="0070C0"/>
          <w:sz w:val="20"/>
          <w:szCs w:val="20"/>
        </w:rPr>
      </w:pPr>
      <w:r>
        <w:rPr>
          <w:rFonts w:ascii="Arial" w:eastAsia="Times New Roman" w:hAnsi="Arial" w:cs="Arial"/>
          <w:b/>
          <w:bCs/>
          <w:color w:val="0070C0"/>
          <w:sz w:val="20"/>
          <w:szCs w:val="20"/>
        </w:rPr>
        <w:t xml:space="preserve">Adopted </w:t>
      </w:r>
      <w:r w:rsidR="00F454C5">
        <w:rPr>
          <w:rFonts w:ascii="Arial" w:eastAsia="Times New Roman" w:hAnsi="Arial" w:cs="Arial"/>
          <w:b/>
          <w:bCs/>
          <w:color w:val="0070C0"/>
          <w:sz w:val="20"/>
          <w:szCs w:val="20"/>
        </w:rPr>
        <w:t>April 1</w:t>
      </w:r>
      <w:r w:rsidR="00FE71BE">
        <w:rPr>
          <w:rFonts w:ascii="Arial" w:eastAsia="Times New Roman" w:hAnsi="Arial" w:cs="Arial"/>
          <w:b/>
          <w:bCs/>
          <w:color w:val="0070C0"/>
          <w:sz w:val="20"/>
          <w:szCs w:val="20"/>
        </w:rPr>
        <w:t xml:space="preserve">, </w:t>
      </w:r>
      <w:r>
        <w:rPr>
          <w:rFonts w:ascii="Arial" w:eastAsia="Times New Roman" w:hAnsi="Arial" w:cs="Arial"/>
          <w:b/>
          <w:bCs/>
          <w:color w:val="0070C0"/>
          <w:sz w:val="20"/>
          <w:szCs w:val="20"/>
        </w:rPr>
        <w:t>2025</w:t>
      </w:r>
    </w:p>
    <w:p w14:paraId="3F35E433" w14:textId="4574952B" w:rsidR="00C05E24" w:rsidRDefault="00554FF1" w:rsidP="00FB1A4A">
      <w:pPr>
        <w:pStyle w:val="ListParagraph"/>
        <w:numPr>
          <w:ilvl w:val="0"/>
          <w:numId w:val="10"/>
        </w:numPr>
        <w:spacing w:before="240" w:line="275" w:lineRule="exact"/>
        <w:ind w:left="720"/>
        <w:textAlignment w:val="baseline"/>
        <w:rPr>
          <w:rFonts w:ascii="Arial" w:eastAsia="Times New Roman" w:hAnsi="Arial" w:cs="Arial"/>
          <w:b/>
          <w:color w:val="000000"/>
          <w:sz w:val="20"/>
          <w:szCs w:val="20"/>
        </w:rPr>
      </w:pPr>
      <w:r w:rsidRPr="00C47327">
        <w:rPr>
          <w:rFonts w:ascii="Arial" w:eastAsia="Times New Roman" w:hAnsi="Arial" w:cs="Arial"/>
          <w:b/>
          <w:color w:val="000000"/>
          <w:sz w:val="20"/>
          <w:szCs w:val="20"/>
        </w:rPr>
        <w:t>Purpose</w:t>
      </w:r>
    </w:p>
    <w:p w14:paraId="62518980" w14:textId="77777777" w:rsidR="00922631" w:rsidRDefault="00922631" w:rsidP="00C47327">
      <w:pPr>
        <w:tabs>
          <w:tab w:val="left" w:pos="720"/>
        </w:tabs>
        <w:textAlignment w:val="baseline"/>
        <w:rPr>
          <w:rFonts w:ascii="Arial" w:eastAsia="Times New Roman" w:hAnsi="Arial" w:cs="Arial"/>
          <w:color w:val="000000"/>
          <w:sz w:val="20"/>
          <w:szCs w:val="20"/>
        </w:rPr>
      </w:pPr>
    </w:p>
    <w:p w14:paraId="50CE3BE8" w14:textId="4364B617" w:rsidR="00C47327" w:rsidRPr="00C47327" w:rsidRDefault="00922631" w:rsidP="00AC4DC7">
      <w:pPr>
        <w:tabs>
          <w:tab w:val="left" w:pos="720"/>
        </w:tabs>
        <w:jc w:val="both"/>
        <w:textAlignment w:val="baseline"/>
        <w:rPr>
          <w:rFonts w:ascii="Arial" w:eastAsia="Times New Roman" w:hAnsi="Arial" w:cs="Arial"/>
          <w:b/>
          <w:color w:val="000000"/>
          <w:sz w:val="20"/>
          <w:szCs w:val="20"/>
        </w:rPr>
      </w:pPr>
      <w:r>
        <w:rPr>
          <w:rFonts w:ascii="Arial" w:eastAsia="Times New Roman" w:hAnsi="Arial" w:cs="Arial"/>
          <w:color w:val="000000"/>
          <w:sz w:val="20"/>
          <w:szCs w:val="20"/>
        </w:rPr>
        <w:tab/>
      </w:r>
      <w:r w:rsidRPr="00C47327">
        <w:rPr>
          <w:rFonts w:ascii="Arial" w:eastAsia="Times New Roman" w:hAnsi="Arial" w:cs="Arial"/>
          <w:color w:val="000000"/>
          <w:sz w:val="20"/>
          <w:szCs w:val="20"/>
        </w:rPr>
        <w:t xml:space="preserve">The </w:t>
      </w:r>
      <w:r>
        <w:rPr>
          <w:rFonts w:ascii="Arial" w:eastAsia="Times New Roman" w:hAnsi="Arial" w:cs="Arial"/>
          <w:color w:val="000000"/>
          <w:sz w:val="20"/>
          <w:szCs w:val="20"/>
        </w:rPr>
        <w:t xml:space="preserve">primary </w:t>
      </w:r>
      <w:r w:rsidRPr="00C47327">
        <w:rPr>
          <w:rFonts w:ascii="Arial" w:eastAsia="Times New Roman" w:hAnsi="Arial" w:cs="Arial"/>
          <w:color w:val="000000"/>
          <w:sz w:val="20"/>
          <w:szCs w:val="20"/>
        </w:rPr>
        <w:t xml:space="preserve">purpose of the </w:t>
      </w:r>
      <w:r w:rsidR="007C548A">
        <w:rPr>
          <w:rFonts w:ascii="Arial" w:eastAsia="Times New Roman" w:hAnsi="Arial" w:cs="Arial"/>
          <w:color w:val="000000"/>
          <w:sz w:val="20"/>
          <w:szCs w:val="20"/>
        </w:rPr>
        <w:t>Technology</w:t>
      </w:r>
      <w:r w:rsidR="007C548A" w:rsidRPr="00C47327">
        <w:rPr>
          <w:rFonts w:ascii="Arial" w:eastAsia="Times New Roman" w:hAnsi="Arial" w:cs="Arial"/>
          <w:color w:val="000000"/>
          <w:sz w:val="20"/>
          <w:szCs w:val="20"/>
        </w:rPr>
        <w:t xml:space="preserve"> </w:t>
      </w:r>
      <w:r w:rsidRPr="00C47327">
        <w:rPr>
          <w:rFonts w:ascii="Arial" w:eastAsia="Times New Roman" w:hAnsi="Arial" w:cs="Arial"/>
          <w:color w:val="000000"/>
          <w:sz w:val="20"/>
          <w:szCs w:val="20"/>
        </w:rPr>
        <w:t>Committee (the “Committee”) of the Board of Directors (the “Board”) of Builders FirstSource, Inc. (the “Company</w:t>
      </w:r>
      <w:r w:rsidRPr="0060623D">
        <w:rPr>
          <w:rFonts w:ascii="Arial" w:eastAsia="Times New Roman" w:hAnsi="Arial" w:cs="Arial"/>
          <w:color w:val="000000"/>
          <w:sz w:val="20"/>
          <w:szCs w:val="20"/>
        </w:rPr>
        <w:t xml:space="preserve">”) </w:t>
      </w:r>
      <w:r w:rsidRPr="00922631">
        <w:rPr>
          <w:rFonts w:ascii="Arial" w:hAnsi="Arial" w:cs="Arial"/>
          <w:sz w:val="20"/>
          <w:szCs w:val="20"/>
        </w:rPr>
        <w:t>is to</w:t>
      </w:r>
      <w:r w:rsidR="000C1558">
        <w:rPr>
          <w:rFonts w:ascii="Arial" w:hAnsi="Arial" w:cs="Arial"/>
          <w:sz w:val="20"/>
          <w:szCs w:val="20"/>
        </w:rPr>
        <w:t xml:space="preserve"> </w:t>
      </w:r>
      <w:r w:rsidR="00B60FD6">
        <w:rPr>
          <w:rFonts w:ascii="Arial" w:hAnsi="Arial" w:cs="Arial"/>
          <w:sz w:val="20"/>
          <w:szCs w:val="20"/>
        </w:rPr>
        <w:t>provide oversight of the Company’s technology strategy</w:t>
      </w:r>
      <w:r w:rsidR="003C0794">
        <w:rPr>
          <w:rFonts w:ascii="Arial" w:hAnsi="Arial" w:cs="Arial"/>
          <w:sz w:val="20"/>
          <w:szCs w:val="20"/>
        </w:rPr>
        <w:t xml:space="preserve"> and systems</w:t>
      </w:r>
      <w:r w:rsidR="00B106A2">
        <w:rPr>
          <w:rFonts w:ascii="Arial" w:hAnsi="Arial" w:cs="Arial"/>
          <w:sz w:val="20"/>
          <w:szCs w:val="20"/>
        </w:rPr>
        <w:t>.</w:t>
      </w:r>
    </w:p>
    <w:p w14:paraId="6217B354" w14:textId="4BF095DB" w:rsidR="008C3BAB" w:rsidRPr="00922631" w:rsidRDefault="00922631" w:rsidP="00C47327">
      <w:pPr>
        <w:pStyle w:val="ListParagraph"/>
        <w:numPr>
          <w:ilvl w:val="0"/>
          <w:numId w:val="10"/>
        </w:numPr>
        <w:tabs>
          <w:tab w:val="left" w:pos="720"/>
        </w:tabs>
        <w:spacing w:before="240" w:line="275" w:lineRule="exact"/>
        <w:ind w:left="720"/>
        <w:textAlignment w:val="baseline"/>
        <w:rPr>
          <w:rFonts w:ascii="Arial" w:eastAsia="Times New Roman" w:hAnsi="Arial" w:cs="Arial"/>
          <w:b/>
          <w:color w:val="000000"/>
          <w:sz w:val="20"/>
          <w:szCs w:val="20"/>
        </w:rPr>
      </w:pPr>
      <w:r w:rsidRPr="00922631">
        <w:rPr>
          <w:rFonts w:ascii="Arial" w:eastAsia="Times New Roman" w:hAnsi="Arial" w:cs="Arial"/>
          <w:b/>
          <w:color w:val="000000"/>
          <w:sz w:val="20"/>
          <w:szCs w:val="20"/>
        </w:rPr>
        <w:t>Composition</w:t>
      </w:r>
      <w:r w:rsidRPr="00922631">
        <w:rPr>
          <w:rFonts w:ascii="Arial" w:eastAsia="Times New Roman" w:hAnsi="Arial" w:cs="Arial"/>
          <w:color w:val="000000"/>
          <w:sz w:val="20"/>
          <w:szCs w:val="20"/>
        </w:rPr>
        <w:t xml:space="preserve"> </w:t>
      </w:r>
    </w:p>
    <w:p w14:paraId="4E8C03C2" w14:textId="6C791525" w:rsidR="008C3BAB" w:rsidRDefault="008C3BAB" w:rsidP="00C47327">
      <w:pPr>
        <w:tabs>
          <w:tab w:val="left" w:pos="720"/>
        </w:tabs>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ab/>
      </w:r>
    </w:p>
    <w:p w14:paraId="10AB69E8" w14:textId="539029EF" w:rsidR="008C3BAB" w:rsidRDefault="008C3BAB" w:rsidP="00AC4DC7">
      <w:pPr>
        <w:numPr>
          <w:ilvl w:val="0"/>
          <w:numId w:val="8"/>
        </w:numPr>
        <w:tabs>
          <w:tab w:val="clear" w:pos="720"/>
          <w:tab w:val="left" w:pos="1440"/>
        </w:tabs>
        <w:spacing w:line="227" w:lineRule="exact"/>
        <w:ind w:left="720"/>
        <w:textAlignment w:val="baseline"/>
        <w:rPr>
          <w:rFonts w:ascii="Arial" w:eastAsia="Arial" w:hAnsi="Arial" w:cs="Arial"/>
          <w:b/>
          <w:color w:val="000000"/>
          <w:sz w:val="20"/>
          <w:szCs w:val="20"/>
        </w:rPr>
      </w:pPr>
      <w:r w:rsidRPr="00AD77CE">
        <w:rPr>
          <w:rFonts w:ascii="Arial" w:eastAsia="Arial" w:hAnsi="Arial" w:cs="Arial"/>
          <w:b/>
          <w:color w:val="000000"/>
          <w:sz w:val="20"/>
          <w:szCs w:val="20"/>
        </w:rPr>
        <w:t>Members; Qualifications</w:t>
      </w:r>
    </w:p>
    <w:p w14:paraId="0DE3C880" w14:textId="77777777" w:rsidR="00AC4DC7" w:rsidRDefault="00AC4DC7" w:rsidP="00AC4DC7">
      <w:pPr>
        <w:tabs>
          <w:tab w:val="left" w:pos="720"/>
        </w:tabs>
        <w:jc w:val="both"/>
        <w:textAlignment w:val="baseline"/>
        <w:rPr>
          <w:rFonts w:ascii="Arial" w:eastAsia="Arial" w:hAnsi="Arial" w:cs="Arial"/>
          <w:color w:val="000000"/>
          <w:sz w:val="20"/>
          <w:szCs w:val="20"/>
        </w:rPr>
      </w:pPr>
    </w:p>
    <w:p w14:paraId="78917A26" w14:textId="04CE6378" w:rsidR="00C05E24" w:rsidRDefault="008C3BAB" w:rsidP="00AC4DC7">
      <w:pPr>
        <w:tabs>
          <w:tab w:val="left" w:pos="720"/>
        </w:tabs>
        <w:jc w:val="both"/>
        <w:textAlignment w:val="baseline"/>
        <w:rPr>
          <w:rFonts w:ascii="Arial" w:eastAsia="Times New Roman" w:hAnsi="Arial" w:cs="Arial"/>
          <w:color w:val="000000"/>
          <w:sz w:val="20"/>
          <w:szCs w:val="20"/>
        </w:rPr>
      </w:pPr>
      <w:r>
        <w:rPr>
          <w:rFonts w:ascii="Arial" w:eastAsia="Arial" w:hAnsi="Arial" w:cs="Arial"/>
          <w:color w:val="000000"/>
          <w:sz w:val="20"/>
          <w:szCs w:val="20"/>
        </w:rPr>
        <w:tab/>
        <w:t>The</w:t>
      </w:r>
      <w:r w:rsidR="00554FF1" w:rsidRPr="00C47327">
        <w:rPr>
          <w:rFonts w:ascii="Arial" w:eastAsia="Times New Roman" w:hAnsi="Arial" w:cs="Arial"/>
          <w:color w:val="000000"/>
          <w:sz w:val="20"/>
          <w:szCs w:val="20"/>
        </w:rPr>
        <w:t xml:space="preserve"> Committee shall consist of such number of directors as the Board shall determine from time to time.</w:t>
      </w:r>
      <w:r w:rsidR="00296E61">
        <w:rPr>
          <w:rFonts w:ascii="Arial" w:eastAsia="Times New Roman" w:hAnsi="Arial" w:cs="Arial"/>
          <w:color w:val="000000"/>
          <w:sz w:val="20"/>
          <w:szCs w:val="20"/>
        </w:rPr>
        <w:t xml:space="preserve"> </w:t>
      </w:r>
    </w:p>
    <w:p w14:paraId="7F8F5E68" w14:textId="77777777" w:rsidR="00120C25" w:rsidRPr="00AD77CE" w:rsidRDefault="00120C25" w:rsidP="00120C25">
      <w:pPr>
        <w:numPr>
          <w:ilvl w:val="0"/>
          <w:numId w:val="8"/>
        </w:numPr>
        <w:tabs>
          <w:tab w:val="clear" w:pos="720"/>
          <w:tab w:val="left" w:pos="1440"/>
        </w:tabs>
        <w:spacing w:before="234" w:line="227" w:lineRule="exact"/>
        <w:ind w:left="720"/>
        <w:textAlignment w:val="baseline"/>
        <w:rPr>
          <w:rFonts w:ascii="Arial" w:eastAsia="Arial" w:hAnsi="Arial" w:cs="Arial"/>
          <w:b/>
          <w:color w:val="000000"/>
          <w:sz w:val="20"/>
          <w:szCs w:val="20"/>
        </w:rPr>
      </w:pPr>
      <w:r w:rsidRPr="00AD77CE">
        <w:rPr>
          <w:rFonts w:ascii="Arial" w:eastAsia="Arial" w:hAnsi="Arial" w:cs="Arial"/>
          <w:b/>
          <w:color w:val="000000"/>
          <w:sz w:val="20"/>
          <w:szCs w:val="20"/>
        </w:rPr>
        <w:t>Appointment, Removal and Replacement</w:t>
      </w:r>
    </w:p>
    <w:p w14:paraId="3A25B0BF" w14:textId="76CB3FB2" w:rsidR="00120C25" w:rsidRPr="00AD77CE" w:rsidRDefault="00120C25" w:rsidP="00120C25">
      <w:pPr>
        <w:spacing w:before="238" w:line="230" w:lineRule="exact"/>
        <w:ind w:firstLine="720"/>
        <w:jc w:val="both"/>
        <w:textAlignment w:val="baseline"/>
        <w:rPr>
          <w:rFonts w:ascii="Arial" w:eastAsia="Arial" w:hAnsi="Arial" w:cs="Arial"/>
          <w:color w:val="000000"/>
          <w:sz w:val="20"/>
          <w:szCs w:val="20"/>
        </w:rPr>
      </w:pPr>
      <w:r w:rsidRPr="00CE2A4E">
        <w:rPr>
          <w:rFonts w:ascii="Arial" w:eastAsia="Times New Roman" w:hAnsi="Arial" w:cs="Arial"/>
          <w:color w:val="000000"/>
          <w:spacing w:val="-3"/>
          <w:sz w:val="20"/>
          <w:szCs w:val="20"/>
        </w:rPr>
        <w:t xml:space="preserve">The members of the Committee shall be appointed by the Board of Directors. </w:t>
      </w:r>
      <w:r w:rsidRPr="00AD77CE">
        <w:rPr>
          <w:rFonts w:ascii="Arial" w:eastAsia="Arial" w:hAnsi="Arial" w:cs="Arial"/>
          <w:color w:val="000000"/>
          <w:sz w:val="20"/>
          <w:szCs w:val="20"/>
        </w:rPr>
        <w:t>Any vacancy on the Committee shall be filled by majority vote of the Board. No member of the Committee shall be removed except by majority vote of the Board.</w:t>
      </w:r>
    </w:p>
    <w:p w14:paraId="7225EE5B" w14:textId="3563B7E7" w:rsidR="00120C25" w:rsidRPr="00934ACB" w:rsidRDefault="00934ACB" w:rsidP="00120C25">
      <w:pPr>
        <w:numPr>
          <w:ilvl w:val="0"/>
          <w:numId w:val="8"/>
        </w:numPr>
        <w:tabs>
          <w:tab w:val="clear" w:pos="720"/>
          <w:tab w:val="left" w:pos="1440"/>
        </w:tabs>
        <w:spacing w:before="234" w:line="227" w:lineRule="exact"/>
        <w:ind w:left="720"/>
        <w:textAlignment w:val="baseline"/>
        <w:rPr>
          <w:rFonts w:ascii="Arial" w:eastAsia="Times New Roman" w:hAnsi="Arial" w:cs="Arial"/>
          <w:color w:val="000000"/>
          <w:sz w:val="20"/>
          <w:szCs w:val="20"/>
          <w:u w:val="single"/>
        </w:rPr>
      </w:pPr>
      <w:r>
        <w:rPr>
          <w:rFonts w:ascii="Arial" w:eastAsia="Times New Roman" w:hAnsi="Arial" w:cs="Arial"/>
          <w:b/>
          <w:bCs/>
          <w:color w:val="000000"/>
          <w:sz w:val="20"/>
          <w:szCs w:val="20"/>
        </w:rPr>
        <w:t>Chair</w:t>
      </w:r>
    </w:p>
    <w:p w14:paraId="5EB0D411" w14:textId="6F4A4F43" w:rsidR="00934ACB" w:rsidRDefault="00934ACB" w:rsidP="00934ACB">
      <w:pPr>
        <w:spacing w:before="238" w:line="230" w:lineRule="exact"/>
        <w:ind w:firstLine="720"/>
        <w:jc w:val="both"/>
        <w:textAlignment w:val="baseline"/>
        <w:rPr>
          <w:rFonts w:ascii="Arial" w:eastAsia="Arial" w:hAnsi="Arial" w:cs="Arial"/>
          <w:color w:val="000000"/>
          <w:sz w:val="20"/>
          <w:szCs w:val="20"/>
        </w:rPr>
      </w:pPr>
      <w:r w:rsidRPr="00AD77CE">
        <w:rPr>
          <w:rFonts w:ascii="Arial" w:eastAsia="Arial" w:hAnsi="Arial" w:cs="Arial"/>
          <w:color w:val="000000"/>
          <w:sz w:val="20"/>
          <w:szCs w:val="20"/>
        </w:rPr>
        <w:t xml:space="preserve">The chair of the Committee shall be designated by the Board; </w:t>
      </w:r>
      <w:r w:rsidRPr="00AD77CE">
        <w:rPr>
          <w:rFonts w:ascii="Arial" w:eastAsia="Arial" w:hAnsi="Arial" w:cs="Arial"/>
          <w:i/>
          <w:color w:val="000000"/>
          <w:sz w:val="20"/>
          <w:szCs w:val="20"/>
        </w:rPr>
        <w:t xml:space="preserve">provided, however, </w:t>
      </w:r>
      <w:r w:rsidRPr="00AD77CE">
        <w:rPr>
          <w:rFonts w:ascii="Arial" w:eastAsia="Arial" w:hAnsi="Arial" w:cs="Arial"/>
          <w:color w:val="000000"/>
          <w:sz w:val="20"/>
          <w:szCs w:val="20"/>
        </w:rPr>
        <w:t>that if the Board does not so designate a chair, the members of the Committee, by a majority vote, may designate a chai</w:t>
      </w:r>
      <w:r>
        <w:rPr>
          <w:rFonts w:ascii="Arial" w:eastAsia="Arial" w:hAnsi="Arial" w:cs="Arial"/>
          <w:color w:val="000000"/>
          <w:sz w:val="20"/>
          <w:szCs w:val="20"/>
        </w:rPr>
        <w:t>r</w:t>
      </w:r>
      <w:r w:rsidRPr="00AD77CE">
        <w:rPr>
          <w:rFonts w:ascii="Arial" w:eastAsia="Arial" w:hAnsi="Arial" w:cs="Arial"/>
          <w:color w:val="000000"/>
          <w:sz w:val="20"/>
          <w:szCs w:val="20"/>
        </w:rPr>
        <w:t>.</w:t>
      </w:r>
    </w:p>
    <w:p w14:paraId="5F7D47F7" w14:textId="77777777" w:rsidR="0074538C" w:rsidRPr="0074538C" w:rsidRDefault="005A5320" w:rsidP="0074538C">
      <w:pPr>
        <w:numPr>
          <w:ilvl w:val="0"/>
          <w:numId w:val="8"/>
        </w:numPr>
        <w:tabs>
          <w:tab w:val="clear" w:pos="720"/>
          <w:tab w:val="left" w:pos="1440"/>
        </w:tabs>
        <w:spacing w:before="234" w:line="227" w:lineRule="exact"/>
        <w:ind w:left="720"/>
        <w:textAlignment w:val="baseline"/>
        <w:rPr>
          <w:rFonts w:ascii="Arial" w:eastAsia="Times New Roman" w:hAnsi="Arial" w:cs="Arial"/>
          <w:color w:val="000000"/>
          <w:sz w:val="20"/>
          <w:szCs w:val="20"/>
          <w:u w:val="single"/>
        </w:rPr>
      </w:pPr>
      <w:r w:rsidRPr="005A5320">
        <w:rPr>
          <w:rFonts w:ascii="Arial" w:eastAsia="Times New Roman" w:hAnsi="Arial" w:cs="Arial"/>
          <w:b/>
          <w:bCs/>
          <w:color w:val="000000"/>
          <w:sz w:val="20"/>
          <w:szCs w:val="20"/>
        </w:rPr>
        <w:t>Subcommittees</w:t>
      </w:r>
      <w:r w:rsidRPr="004624F3">
        <w:rPr>
          <w:rFonts w:ascii="Arial" w:eastAsia="Times New Roman" w:hAnsi="Arial" w:cs="Arial"/>
          <w:color w:val="000000"/>
          <w:sz w:val="20"/>
          <w:szCs w:val="20"/>
        </w:rPr>
        <w:t>.</w:t>
      </w:r>
      <w:r w:rsidRPr="00C47327">
        <w:rPr>
          <w:rFonts w:ascii="Arial" w:eastAsia="Times New Roman" w:hAnsi="Arial" w:cs="Arial"/>
          <w:color w:val="000000"/>
          <w:sz w:val="20"/>
          <w:szCs w:val="20"/>
        </w:rPr>
        <w:t xml:space="preserve"> </w:t>
      </w:r>
    </w:p>
    <w:p w14:paraId="0C34546B" w14:textId="0CA997B4" w:rsidR="005A5320" w:rsidRPr="00C47327" w:rsidRDefault="0074538C" w:rsidP="00AC4DC7">
      <w:pPr>
        <w:tabs>
          <w:tab w:val="left" w:pos="720"/>
        </w:tabs>
        <w:spacing w:before="234" w:line="227" w:lineRule="exact"/>
        <w:jc w:val="both"/>
        <w:textAlignment w:val="baseline"/>
        <w:rPr>
          <w:rFonts w:ascii="Arial" w:eastAsia="Times New Roman" w:hAnsi="Arial" w:cs="Arial"/>
          <w:color w:val="000000"/>
          <w:sz w:val="20"/>
          <w:szCs w:val="20"/>
          <w:u w:val="single"/>
        </w:rPr>
      </w:pPr>
      <w:r>
        <w:rPr>
          <w:rFonts w:ascii="Arial" w:eastAsia="Times New Roman" w:hAnsi="Arial" w:cs="Arial"/>
          <w:color w:val="000000"/>
          <w:sz w:val="20"/>
          <w:szCs w:val="20"/>
        </w:rPr>
        <w:tab/>
      </w:r>
      <w:r w:rsidR="005A5320" w:rsidRPr="00C47327">
        <w:rPr>
          <w:rFonts w:ascii="Arial" w:eastAsia="Times New Roman" w:hAnsi="Arial" w:cs="Arial"/>
          <w:color w:val="000000"/>
          <w:sz w:val="20"/>
          <w:szCs w:val="20"/>
        </w:rPr>
        <w:t>The Committee may form and delegate authority to one or more subcommittees (including a subcommittee consisting of a single member) as it deems appropriate from time to time under the circumstances.</w:t>
      </w:r>
    </w:p>
    <w:p w14:paraId="458A9068" w14:textId="77777777" w:rsidR="00FB1A4A" w:rsidRPr="009A555F" w:rsidRDefault="00FB1A4A" w:rsidP="00FB1A4A">
      <w:pPr>
        <w:pStyle w:val="ListParagraph"/>
        <w:numPr>
          <w:ilvl w:val="0"/>
          <w:numId w:val="10"/>
        </w:numPr>
        <w:spacing w:before="240" w:line="275" w:lineRule="exact"/>
        <w:ind w:left="720"/>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t>Meetings and Procedures</w:t>
      </w:r>
    </w:p>
    <w:p w14:paraId="6FD2CA2F" w14:textId="0A0B2147" w:rsidR="00FB1A4A" w:rsidRPr="00CE2A4E" w:rsidRDefault="0074538C" w:rsidP="00AC4DC7">
      <w:pPr>
        <w:tabs>
          <w:tab w:val="left" w:pos="810"/>
        </w:tabs>
        <w:spacing w:before="234" w:line="227" w:lineRule="exact"/>
        <w:jc w:val="both"/>
        <w:textAlignment w:val="baseline"/>
        <w:rPr>
          <w:rFonts w:ascii="Arial" w:eastAsia="Times New Roman" w:hAnsi="Arial" w:cs="Arial"/>
          <w:color w:val="000000"/>
          <w:sz w:val="20"/>
          <w:szCs w:val="20"/>
        </w:rPr>
      </w:pPr>
      <w:r>
        <w:rPr>
          <w:rFonts w:ascii="Arial" w:eastAsia="Times New Roman" w:hAnsi="Arial" w:cs="Arial"/>
          <w:color w:val="000000"/>
          <w:sz w:val="20"/>
          <w:szCs w:val="20"/>
        </w:rPr>
        <w:tab/>
      </w:r>
      <w:r w:rsidR="00FB1A4A" w:rsidRPr="00CE2A4E">
        <w:rPr>
          <w:rFonts w:ascii="Arial" w:eastAsia="Times New Roman" w:hAnsi="Arial" w:cs="Arial"/>
          <w:color w:val="000000"/>
          <w:sz w:val="20"/>
          <w:szCs w:val="20"/>
        </w:rPr>
        <w:t>The Committee shall meet as often as it determines necessary to carry out its duties and responsibilities. The Committee, in its discretion, may ask members of management or others to attend its meetings (or portions thereof) and to provide pertinent information as necessary.</w:t>
      </w:r>
    </w:p>
    <w:p w14:paraId="04A36497" w14:textId="29E9365A" w:rsidR="00FB1A4A" w:rsidRPr="00CE2A4E" w:rsidRDefault="0074538C" w:rsidP="00FD47C7">
      <w:pPr>
        <w:keepNext/>
        <w:keepLines/>
        <w:tabs>
          <w:tab w:val="left" w:pos="810"/>
        </w:tabs>
        <w:spacing w:before="234" w:line="227" w:lineRule="exact"/>
        <w:jc w:val="both"/>
        <w:textAlignment w:val="baseline"/>
        <w:rPr>
          <w:rFonts w:ascii="Arial" w:eastAsia="Times New Roman" w:hAnsi="Arial" w:cs="Arial"/>
          <w:color w:val="000000"/>
          <w:sz w:val="20"/>
          <w:szCs w:val="20"/>
        </w:rPr>
      </w:pPr>
      <w:r>
        <w:rPr>
          <w:rFonts w:ascii="Arial" w:eastAsia="Times New Roman" w:hAnsi="Arial" w:cs="Arial"/>
          <w:color w:val="000000"/>
          <w:sz w:val="20"/>
          <w:szCs w:val="20"/>
        </w:rPr>
        <w:tab/>
      </w:r>
      <w:r w:rsidR="00FB1A4A" w:rsidRPr="00CE2A4E">
        <w:rPr>
          <w:rFonts w:ascii="Arial" w:eastAsia="Times New Roman" w:hAnsi="Arial" w:cs="Arial"/>
          <w:color w:val="000000"/>
          <w:sz w:val="20"/>
          <w:szCs w:val="20"/>
        </w:rPr>
        <w:t xml:space="preserve">The </w:t>
      </w:r>
      <w:r w:rsidR="001D7C97">
        <w:rPr>
          <w:rFonts w:ascii="Arial" w:eastAsia="Times New Roman" w:hAnsi="Arial" w:cs="Arial"/>
          <w:color w:val="000000"/>
          <w:sz w:val="20"/>
          <w:szCs w:val="20"/>
        </w:rPr>
        <w:t>c</w:t>
      </w:r>
      <w:r w:rsidR="00FB1A4A" w:rsidRPr="00CE2A4E">
        <w:rPr>
          <w:rFonts w:ascii="Arial" w:eastAsia="Times New Roman" w:hAnsi="Arial" w:cs="Arial"/>
          <w:color w:val="000000"/>
          <w:sz w:val="20"/>
          <w:szCs w:val="20"/>
        </w:rPr>
        <w:t>hair of the Committee shall chair all sessions of the Committee and set the agenda for each Committee meeting in consultation with the other members of the Committee. A majority of the members of the Committee present in person</w:t>
      </w:r>
      <w:r w:rsidR="001D7C97">
        <w:rPr>
          <w:rFonts w:ascii="Arial" w:eastAsia="Times New Roman" w:hAnsi="Arial" w:cs="Arial"/>
          <w:color w:val="000000"/>
          <w:sz w:val="20"/>
          <w:szCs w:val="20"/>
        </w:rPr>
        <w:t>,</w:t>
      </w:r>
      <w:r w:rsidR="00FB1A4A" w:rsidRPr="00CE2A4E">
        <w:rPr>
          <w:rFonts w:ascii="Arial" w:eastAsia="Times New Roman" w:hAnsi="Arial" w:cs="Arial"/>
          <w:color w:val="000000"/>
          <w:sz w:val="20"/>
          <w:szCs w:val="20"/>
        </w:rPr>
        <w:t xml:space="preserve"> or by means of a </w:t>
      </w:r>
      <w:r w:rsidR="001D7C97">
        <w:rPr>
          <w:rFonts w:ascii="Arial" w:eastAsia="Times New Roman" w:hAnsi="Arial" w:cs="Arial"/>
          <w:color w:val="000000"/>
          <w:sz w:val="20"/>
          <w:szCs w:val="20"/>
        </w:rPr>
        <w:t>teleconference</w:t>
      </w:r>
      <w:r w:rsidR="00100E60">
        <w:rPr>
          <w:rFonts w:ascii="Arial" w:eastAsia="Times New Roman" w:hAnsi="Arial" w:cs="Arial"/>
          <w:color w:val="000000"/>
          <w:sz w:val="20"/>
          <w:szCs w:val="20"/>
        </w:rPr>
        <w:t>, videoconference</w:t>
      </w:r>
      <w:r w:rsidR="00FB1A4A" w:rsidRPr="00CE2A4E">
        <w:rPr>
          <w:rFonts w:ascii="Arial" w:eastAsia="Times New Roman" w:hAnsi="Arial" w:cs="Arial"/>
          <w:color w:val="000000"/>
          <w:sz w:val="20"/>
          <w:szCs w:val="20"/>
        </w:rPr>
        <w:t xml:space="preserve"> or other communications equipment by means of which all persons participating in the meeting can hear and communicate with each other</w:t>
      </w:r>
      <w:r w:rsidR="001D7C97">
        <w:rPr>
          <w:rFonts w:ascii="Arial" w:eastAsia="Times New Roman" w:hAnsi="Arial" w:cs="Arial"/>
          <w:color w:val="000000"/>
          <w:sz w:val="20"/>
          <w:szCs w:val="20"/>
        </w:rPr>
        <w:t>,</w:t>
      </w:r>
      <w:r w:rsidR="00FB1A4A" w:rsidRPr="00CE2A4E">
        <w:rPr>
          <w:rFonts w:ascii="Arial" w:eastAsia="Times New Roman" w:hAnsi="Arial" w:cs="Arial"/>
          <w:color w:val="000000"/>
          <w:sz w:val="20"/>
          <w:szCs w:val="20"/>
        </w:rPr>
        <w:t xml:space="preserve"> shall constitute a quorum. The act of a majority of the members present at a meeting at which a quorum is present shall be the act of the Committee. The Committee may act by unanimous written consent </w:t>
      </w:r>
      <w:bookmarkStart w:id="0" w:name="_Hlk70963339"/>
      <w:r w:rsidR="00FB1A4A" w:rsidRPr="00CE2A4E">
        <w:rPr>
          <w:rFonts w:ascii="Arial" w:eastAsia="Times New Roman" w:hAnsi="Arial" w:cs="Arial"/>
          <w:color w:val="000000"/>
          <w:sz w:val="20"/>
          <w:szCs w:val="20"/>
        </w:rPr>
        <w:t xml:space="preserve">in lieu of a meeting </w:t>
      </w:r>
      <w:bookmarkEnd w:id="0"/>
      <w:r w:rsidR="00FB1A4A" w:rsidRPr="00CE2A4E">
        <w:rPr>
          <w:rFonts w:ascii="Arial" w:eastAsia="Times New Roman" w:hAnsi="Arial" w:cs="Arial"/>
          <w:color w:val="000000"/>
          <w:sz w:val="20"/>
          <w:szCs w:val="20"/>
        </w:rPr>
        <w:t>as permitted by law and the Company’s By-laws.</w:t>
      </w:r>
    </w:p>
    <w:p w14:paraId="0B569D8C" w14:textId="59A2F278" w:rsidR="00FB1A4A" w:rsidRPr="00CE2A4E" w:rsidRDefault="0074538C" w:rsidP="00AC4DC7">
      <w:pPr>
        <w:spacing w:before="234" w:line="227" w:lineRule="exact"/>
        <w:jc w:val="both"/>
        <w:textAlignment w:val="baseline"/>
        <w:rPr>
          <w:rFonts w:ascii="Arial" w:eastAsia="Times New Roman" w:hAnsi="Arial" w:cs="Arial"/>
          <w:color w:val="000000"/>
          <w:sz w:val="20"/>
          <w:szCs w:val="20"/>
        </w:rPr>
      </w:pPr>
      <w:r>
        <w:rPr>
          <w:rFonts w:ascii="Arial" w:eastAsia="Times New Roman" w:hAnsi="Arial" w:cs="Arial"/>
          <w:color w:val="000000"/>
          <w:sz w:val="20"/>
          <w:szCs w:val="20"/>
        </w:rPr>
        <w:tab/>
      </w:r>
      <w:r w:rsidR="00FB1A4A" w:rsidRPr="00CE2A4E">
        <w:rPr>
          <w:rFonts w:ascii="Arial" w:eastAsia="Times New Roman" w:hAnsi="Arial" w:cs="Arial"/>
          <w:color w:val="000000"/>
          <w:sz w:val="20"/>
          <w:szCs w:val="20"/>
        </w:rPr>
        <w:t>The Committee shall maintain minutes of its meetings and records relating to those meetings and shall report regularly to the Board on its activities, as appropriate.</w:t>
      </w:r>
    </w:p>
    <w:p w14:paraId="178545CC" w14:textId="5EAB2A70" w:rsidR="00C05E24" w:rsidRPr="00C47327" w:rsidRDefault="00C04A41" w:rsidP="003D6A08">
      <w:pPr>
        <w:pStyle w:val="ListParagraph"/>
        <w:keepNext/>
        <w:numPr>
          <w:ilvl w:val="0"/>
          <w:numId w:val="10"/>
        </w:numPr>
        <w:spacing w:before="240" w:line="275" w:lineRule="exact"/>
        <w:ind w:left="720"/>
        <w:textAlignment w:val="baseline"/>
        <w:rPr>
          <w:rFonts w:ascii="Arial" w:eastAsia="Times New Roman" w:hAnsi="Arial" w:cs="Arial"/>
          <w:b/>
          <w:color w:val="000000"/>
          <w:sz w:val="20"/>
          <w:szCs w:val="20"/>
        </w:rPr>
      </w:pPr>
      <w:r>
        <w:rPr>
          <w:rFonts w:ascii="Arial" w:eastAsia="Times New Roman" w:hAnsi="Arial" w:cs="Arial"/>
          <w:b/>
          <w:color w:val="000000"/>
          <w:sz w:val="20"/>
          <w:szCs w:val="20"/>
        </w:rPr>
        <w:lastRenderedPageBreak/>
        <w:t>Duties and</w:t>
      </w:r>
      <w:r w:rsidR="00554FF1" w:rsidRPr="00C47327">
        <w:rPr>
          <w:rFonts w:ascii="Arial" w:eastAsia="Times New Roman" w:hAnsi="Arial" w:cs="Arial"/>
          <w:b/>
          <w:color w:val="000000"/>
          <w:sz w:val="20"/>
          <w:szCs w:val="20"/>
        </w:rPr>
        <w:t xml:space="preserve"> Responsibilities</w:t>
      </w:r>
    </w:p>
    <w:p w14:paraId="2EB70E16" w14:textId="77777777" w:rsidR="0041630E" w:rsidRDefault="0041630E" w:rsidP="003D6A08">
      <w:pPr>
        <w:keepNext/>
        <w:ind w:left="720"/>
        <w:jc w:val="both"/>
        <w:textAlignment w:val="baseline"/>
        <w:rPr>
          <w:rFonts w:ascii="Arial" w:eastAsia="Times New Roman" w:hAnsi="Arial" w:cs="Arial"/>
          <w:color w:val="000000"/>
          <w:sz w:val="20"/>
          <w:szCs w:val="20"/>
        </w:rPr>
      </w:pPr>
    </w:p>
    <w:p w14:paraId="6ED36A5D" w14:textId="5D7E9F3B" w:rsidR="00C05E24" w:rsidRDefault="00554FF1" w:rsidP="00AC4DC7">
      <w:pPr>
        <w:ind w:firstLine="720"/>
        <w:jc w:val="both"/>
        <w:textAlignment w:val="baseline"/>
        <w:rPr>
          <w:rFonts w:ascii="Arial" w:eastAsia="Times New Roman" w:hAnsi="Arial" w:cs="Arial"/>
          <w:color w:val="000000"/>
          <w:sz w:val="20"/>
          <w:szCs w:val="20"/>
        </w:rPr>
      </w:pPr>
      <w:r w:rsidRPr="00C47327">
        <w:rPr>
          <w:rFonts w:ascii="Arial" w:eastAsia="Times New Roman" w:hAnsi="Arial" w:cs="Arial"/>
          <w:color w:val="000000"/>
          <w:sz w:val="20"/>
          <w:szCs w:val="20"/>
        </w:rPr>
        <w:t xml:space="preserve">The Committee is granted the authority and responsibilities enumerated below and such other authority and responsibilities as may be delegated from time to time to the Committee by the Board. </w:t>
      </w:r>
    </w:p>
    <w:p w14:paraId="4F5FAE5C" w14:textId="77777777" w:rsidR="00F0005C" w:rsidRPr="00C47327" w:rsidRDefault="00F0005C" w:rsidP="00AC4DC7">
      <w:pPr>
        <w:ind w:firstLine="720"/>
        <w:jc w:val="both"/>
        <w:textAlignment w:val="baseline"/>
        <w:rPr>
          <w:rFonts w:ascii="Arial" w:eastAsia="Times New Roman" w:hAnsi="Arial" w:cs="Arial"/>
          <w:color w:val="000000"/>
          <w:sz w:val="20"/>
          <w:szCs w:val="20"/>
        </w:rPr>
      </w:pPr>
    </w:p>
    <w:p w14:paraId="7133F62D" w14:textId="0DE39BE9" w:rsidR="001724BC" w:rsidRDefault="00573113"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pacing w:val="-3"/>
          <w:sz w:val="20"/>
          <w:szCs w:val="20"/>
        </w:rPr>
      </w:pPr>
      <w:r>
        <w:rPr>
          <w:rFonts w:ascii="Arial" w:eastAsia="Times New Roman" w:hAnsi="Arial" w:cs="Arial"/>
          <w:b/>
          <w:bCs/>
          <w:color w:val="000000"/>
          <w:spacing w:val="-3"/>
          <w:sz w:val="20"/>
          <w:szCs w:val="20"/>
        </w:rPr>
        <w:t>Oversight of Technology Strategy</w:t>
      </w:r>
      <w:r w:rsidR="00554FF1" w:rsidRPr="0041630E">
        <w:rPr>
          <w:rFonts w:ascii="Arial" w:eastAsia="Times New Roman" w:hAnsi="Arial" w:cs="Arial"/>
          <w:color w:val="000000"/>
          <w:spacing w:val="-3"/>
          <w:sz w:val="20"/>
          <w:szCs w:val="20"/>
        </w:rPr>
        <w:t>.</w:t>
      </w:r>
      <w:r w:rsidR="00554FF1" w:rsidRPr="00C47327">
        <w:rPr>
          <w:rFonts w:ascii="Arial" w:eastAsia="Times New Roman" w:hAnsi="Arial" w:cs="Arial"/>
          <w:color w:val="000000"/>
          <w:spacing w:val="-3"/>
          <w:sz w:val="20"/>
          <w:szCs w:val="20"/>
        </w:rPr>
        <w:t xml:space="preserve"> </w:t>
      </w:r>
      <w:r w:rsidR="007742A6">
        <w:rPr>
          <w:rFonts w:ascii="Arial" w:eastAsia="Times New Roman" w:hAnsi="Arial" w:cs="Arial"/>
          <w:color w:val="000000"/>
          <w:spacing w:val="-3"/>
          <w:sz w:val="20"/>
          <w:szCs w:val="20"/>
        </w:rPr>
        <w:t xml:space="preserve">The Committee shall </w:t>
      </w:r>
      <w:r w:rsidR="00C42C3F">
        <w:rPr>
          <w:rFonts w:ascii="Arial" w:eastAsia="Times New Roman" w:hAnsi="Arial" w:cs="Arial"/>
          <w:color w:val="000000"/>
          <w:spacing w:val="-3"/>
          <w:sz w:val="20"/>
          <w:szCs w:val="20"/>
        </w:rPr>
        <w:t>oversee</w:t>
      </w:r>
      <w:r w:rsidR="007742A6">
        <w:rPr>
          <w:rFonts w:ascii="Arial" w:eastAsia="Times New Roman" w:hAnsi="Arial" w:cs="Arial"/>
          <w:color w:val="000000"/>
          <w:spacing w:val="-3"/>
          <w:sz w:val="20"/>
          <w:szCs w:val="20"/>
        </w:rPr>
        <w:t xml:space="preserve"> the Company’s technology strategy</w:t>
      </w:r>
      <w:r w:rsidR="001724BC">
        <w:rPr>
          <w:rFonts w:ascii="Arial" w:eastAsia="Times New Roman" w:hAnsi="Arial" w:cs="Arial"/>
          <w:color w:val="000000"/>
          <w:spacing w:val="-3"/>
          <w:sz w:val="20"/>
          <w:szCs w:val="20"/>
        </w:rPr>
        <w:t xml:space="preserve"> and </w:t>
      </w:r>
      <w:r w:rsidR="007742A6">
        <w:rPr>
          <w:rFonts w:ascii="Arial" w:eastAsia="Times New Roman" w:hAnsi="Arial" w:cs="Arial"/>
          <w:color w:val="000000"/>
          <w:spacing w:val="-3"/>
          <w:sz w:val="20"/>
          <w:szCs w:val="20"/>
        </w:rPr>
        <w:t>its impact</w:t>
      </w:r>
      <w:r w:rsidR="00C42C3F">
        <w:rPr>
          <w:rFonts w:ascii="Arial" w:eastAsia="Times New Roman" w:hAnsi="Arial" w:cs="Arial"/>
          <w:color w:val="000000"/>
          <w:spacing w:val="-3"/>
          <w:sz w:val="20"/>
          <w:szCs w:val="20"/>
        </w:rPr>
        <w:t>s</w:t>
      </w:r>
      <w:r w:rsidR="007742A6">
        <w:rPr>
          <w:rFonts w:ascii="Arial" w:eastAsia="Times New Roman" w:hAnsi="Arial" w:cs="Arial"/>
          <w:color w:val="000000"/>
          <w:spacing w:val="-3"/>
          <w:sz w:val="20"/>
          <w:szCs w:val="20"/>
        </w:rPr>
        <w:t xml:space="preserve"> on the Company’s performance, growth and </w:t>
      </w:r>
      <w:r w:rsidR="00C42C3F">
        <w:rPr>
          <w:rFonts w:ascii="Arial" w:eastAsia="Times New Roman" w:hAnsi="Arial" w:cs="Arial"/>
          <w:color w:val="000000"/>
          <w:spacing w:val="-3"/>
          <w:sz w:val="20"/>
          <w:szCs w:val="20"/>
        </w:rPr>
        <w:t>competitiveness</w:t>
      </w:r>
      <w:r w:rsidR="001724BC">
        <w:rPr>
          <w:rFonts w:ascii="Arial" w:eastAsia="Times New Roman" w:hAnsi="Arial" w:cs="Arial"/>
          <w:color w:val="000000"/>
          <w:spacing w:val="-3"/>
          <w:sz w:val="20"/>
          <w:szCs w:val="20"/>
        </w:rPr>
        <w:t>, including reviewing the Company's:</w:t>
      </w:r>
    </w:p>
    <w:p w14:paraId="487AA182" w14:textId="3D55FDA3" w:rsidR="00EE1CCD" w:rsidRDefault="003D6A08" w:rsidP="00EC2F92">
      <w:pPr>
        <w:pStyle w:val="ListParagraph"/>
        <w:numPr>
          <w:ilvl w:val="0"/>
          <w:numId w:val="11"/>
        </w:numPr>
        <w:tabs>
          <w:tab w:val="left" w:pos="720"/>
          <w:tab w:val="left" w:pos="1440"/>
          <w:tab w:val="left" w:pos="2250"/>
        </w:tabs>
        <w:spacing w:after="240"/>
        <w:ind w:left="2250" w:hanging="450"/>
        <w:jc w:val="both"/>
        <w:textAlignment w:val="baseline"/>
        <w:rPr>
          <w:rFonts w:ascii="Arial" w:eastAsia="Times New Roman" w:hAnsi="Arial" w:cs="Arial"/>
          <w:color w:val="000000"/>
          <w:spacing w:val="-3"/>
          <w:sz w:val="20"/>
          <w:szCs w:val="20"/>
        </w:rPr>
      </w:pPr>
      <w:r>
        <w:rPr>
          <w:rFonts w:ascii="Arial" w:eastAsia="Times New Roman" w:hAnsi="Arial" w:cs="Arial"/>
          <w:color w:val="000000"/>
          <w:spacing w:val="-3"/>
          <w:sz w:val="20"/>
          <w:szCs w:val="20"/>
        </w:rPr>
        <w:t>D</w:t>
      </w:r>
      <w:r w:rsidR="00EC2F92">
        <w:rPr>
          <w:rFonts w:ascii="Arial" w:eastAsia="Times New Roman" w:hAnsi="Arial" w:cs="Arial"/>
          <w:color w:val="000000"/>
          <w:spacing w:val="-3"/>
          <w:sz w:val="20"/>
          <w:szCs w:val="20"/>
        </w:rPr>
        <w:t>igital functions and business units</w:t>
      </w:r>
      <w:r>
        <w:rPr>
          <w:rFonts w:ascii="Arial" w:eastAsia="Times New Roman" w:hAnsi="Arial" w:cs="Arial"/>
          <w:color w:val="000000"/>
          <w:spacing w:val="-3"/>
          <w:sz w:val="20"/>
          <w:szCs w:val="20"/>
        </w:rPr>
        <w:t xml:space="preserve"> as well as</w:t>
      </w:r>
      <w:r w:rsidR="00EC2F92">
        <w:rPr>
          <w:rFonts w:ascii="Arial" w:eastAsia="Times New Roman" w:hAnsi="Arial" w:cs="Arial"/>
          <w:color w:val="000000"/>
          <w:spacing w:val="-3"/>
          <w:sz w:val="20"/>
          <w:szCs w:val="20"/>
        </w:rPr>
        <w:t xml:space="preserve"> </w:t>
      </w:r>
      <w:r>
        <w:rPr>
          <w:rFonts w:ascii="Arial" w:eastAsia="Times New Roman" w:hAnsi="Arial" w:cs="Arial"/>
          <w:color w:val="000000"/>
          <w:spacing w:val="-3"/>
          <w:sz w:val="20"/>
          <w:szCs w:val="20"/>
        </w:rPr>
        <w:t xml:space="preserve">the </w:t>
      </w:r>
      <w:r w:rsidR="00EC2F92">
        <w:rPr>
          <w:rFonts w:ascii="Arial" w:eastAsia="Times New Roman" w:hAnsi="Arial" w:cs="Arial"/>
          <w:color w:val="000000"/>
          <w:spacing w:val="-3"/>
          <w:sz w:val="20"/>
          <w:szCs w:val="20"/>
        </w:rPr>
        <w:t xml:space="preserve">key members </w:t>
      </w:r>
      <w:r>
        <w:rPr>
          <w:rFonts w:ascii="Arial" w:eastAsia="Times New Roman" w:hAnsi="Arial" w:cs="Arial"/>
          <w:color w:val="000000"/>
          <w:spacing w:val="-3"/>
          <w:sz w:val="20"/>
          <w:szCs w:val="20"/>
        </w:rPr>
        <w:t xml:space="preserve">and leadership </w:t>
      </w:r>
      <w:r w:rsidR="00EC2F92">
        <w:rPr>
          <w:rFonts w:ascii="Arial" w:eastAsia="Times New Roman" w:hAnsi="Arial" w:cs="Arial"/>
          <w:color w:val="000000"/>
          <w:spacing w:val="-3"/>
          <w:sz w:val="20"/>
          <w:szCs w:val="20"/>
        </w:rPr>
        <w:t>of these functions and business units</w:t>
      </w:r>
      <w:r w:rsidR="008939ED">
        <w:rPr>
          <w:rFonts w:ascii="Arial" w:eastAsia="Times New Roman" w:hAnsi="Arial" w:cs="Arial"/>
          <w:color w:val="000000"/>
          <w:spacing w:val="-3"/>
          <w:sz w:val="20"/>
          <w:szCs w:val="20"/>
        </w:rPr>
        <w:t>;</w:t>
      </w:r>
    </w:p>
    <w:p w14:paraId="7D2C1C96" w14:textId="112C9E8C" w:rsidR="00EC2F92" w:rsidRDefault="008511F1" w:rsidP="00EC2F92">
      <w:pPr>
        <w:pStyle w:val="ListParagraph"/>
        <w:numPr>
          <w:ilvl w:val="0"/>
          <w:numId w:val="11"/>
        </w:numPr>
        <w:tabs>
          <w:tab w:val="left" w:pos="720"/>
          <w:tab w:val="left" w:pos="1440"/>
          <w:tab w:val="left" w:pos="2250"/>
        </w:tabs>
        <w:spacing w:after="240"/>
        <w:ind w:left="2250" w:hanging="450"/>
        <w:jc w:val="both"/>
        <w:textAlignment w:val="baseline"/>
        <w:rPr>
          <w:rFonts w:ascii="Arial" w:eastAsia="Times New Roman" w:hAnsi="Arial" w:cs="Arial"/>
          <w:color w:val="000000"/>
          <w:spacing w:val="-3"/>
          <w:sz w:val="20"/>
          <w:szCs w:val="20"/>
        </w:rPr>
      </w:pPr>
      <w:r>
        <w:rPr>
          <w:rFonts w:ascii="Arial" w:eastAsia="Times New Roman" w:hAnsi="Arial" w:cs="Arial"/>
          <w:color w:val="000000"/>
          <w:spacing w:val="-3"/>
          <w:sz w:val="20"/>
          <w:szCs w:val="20"/>
        </w:rPr>
        <w:t>Technology and software</w:t>
      </w:r>
      <w:r w:rsidR="00EC2F92">
        <w:rPr>
          <w:rFonts w:ascii="Arial" w:eastAsia="Times New Roman" w:hAnsi="Arial" w:cs="Arial"/>
          <w:color w:val="000000"/>
          <w:spacing w:val="-3"/>
          <w:sz w:val="20"/>
          <w:szCs w:val="20"/>
        </w:rPr>
        <w:t xml:space="preserve"> development</w:t>
      </w:r>
      <w:r w:rsidR="003D6A08">
        <w:rPr>
          <w:rFonts w:ascii="Arial" w:eastAsia="Times New Roman" w:hAnsi="Arial" w:cs="Arial"/>
          <w:color w:val="000000"/>
          <w:spacing w:val="-3"/>
          <w:sz w:val="20"/>
          <w:szCs w:val="20"/>
        </w:rPr>
        <w:t xml:space="preserve"> </w:t>
      </w:r>
      <w:r>
        <w:rPr>
          <w:rFonts w:ascii="Arial" w:eastAsia="Times New Roman" w:hAnsi="Arial" w:cs="Arial"/>
          <w:color w:val="000000"/>
          <w:spacing w:val="-3"/>
          <w:sz w:val="20"/>
          <w:szCs w:val="20"/>
        </w:rPr>
        <w:t>and products, including those offered by the Company’s Paradigm business unit</w:t>
      </w:r>
      <w:r w:rsidR="008939ED">
        <w:rPr>
          <w:rFonts w:ascii="Arial" w:eastAsia="Times New Roman" w:hAnsi="Arial" w:cs="Arial"/>
          <w:color w:val="000000"/>
          <w:spacing w:val="-3"/>
          <w:sz w:val="20"/>
          <w:szCs w:val="20"/>
        </w:rPr>
        <w:t>;</w:t>
      </w:r>
    </w:p>
    <w:p w14:paraId="33F7FBC1" w14:textId="3E44A74F" w:rsidR="008939ED" w:rsidRDefault="008939ED" w:rsidP="00EC2F92">
      <w:pPr>
        <w:pStyle w:val="ListParagraph"/>
        <w:numPr>
          <w:ilvl w:val="0"/>
          <w:numId w:val="11"/>
        </w:numPr>
        <w:tabs>
          <w:tab w:val="left" w:pos="720"/>
          <w:tab w:val="left" w:pos="1440"/>
          <w:tab w:val="left" w:pos="2250"/>
        </w:tabs>
        <w:spacing w:after="240"/>
        <w:ind w:left="2250" w:hanging="450"/>
        <w:jc w:val="both"/>
        <w:textAlignment w:val="baseline"/>
        <w:rPr>
          <w:rFonts w:ascii="Arial" w:eastAsia="Times New Roman" w:hAnsi="Arial" w:cs="Arial"/>
          <w:color w:val="000000"/>
          <w:spacing w:val="-3"/>
          <w:sz w:val="20"/>
          <w:szCs w:val="20"/>
        </w:rPr>
      </w:pPr>
      <w:r>
        <w:rPr>
          <w:rFonts w:ascii="Arial" w:eastAsia="Times New Roman" w:hAnsi="Arial" w:cs="Arial"/>
          <w:color w:val="000000"/>
          <w:spacing w:val="-3"/>
          <w:sz w:val="20"/>
          <w:szCs w:val="20"/>
        </w:rPr>
        <w:t>C</w:t>
      </w:r>
      <w:r w:rsidRPr="008939ED">
        <w:rPr>
          <w:rFonts w:ascii="Arial" w:eastAsia="Times New Roman" w:hAnsi="Arial" w:cs="Arial"/>
          <w:color w:val="000000"/>
          <w:spacing w:val="-3"/>
          <w:sz w:val="20"/>
          <w:szCs w:val="20"/>
        </w:rPr>
        <w:t>ompetitiveness from a technology, digital, and innovation standpoint, including talent, organizational structure, and resources</w:t>
      </w:r>
      <w:r>
        <w:rPr>
          <w:rFonts w:ascii="Arial" w:eastAsia="Times New Roman" w:hAnsi="Arial" w:cs="Arial"/>
          <w:color w:val="000000"/>
          <w:spacing w:val="-3"/>
          <w:sz w:val="20"/>
          <w:szCs w:val="20"/>
        </w:rPr>
        <w:t>; and</w:t>
      </w:r>
    </w:p>
    <w:p w14:paraId="49E89EE0" w14:textId="77CB0D4A" w:rsidR="008511F1" w:rsidRPr="00CF1DF9" w:rsidRDefault="008939ED" w:rsidP="00CF1DF9">
      <w:pPr>
        <w:pStyle w:val="ListParagraph"/>
        <w:numPr>
          <w:ilvl w:val="0"/>
          <w:numId w:val="11"/>
        </w:numPr>
        <w:tabs>
          <w:tab w:val="left" w:pos="720"/>
          <w:tab w:val="left" w:pos="1440"/>
          <w:tab w:val="left" w:pos="2250"/>
        </w:tabs>
        <w:spacing w:after="240"/>
        <w:ind w:left="2250" w:hanging="450"/>
        <w:jc w:val="both"/>
        <w:textAlignment w:val="baseline"/>
        <w:rPr>
          <w:rFonts w:ascii="Arial" w:eastAsia="Times New Roman" w:hAnsi="Arial" w:cs="Arial"/>
          <w:color w:val="000000"/>
          <w:spacing w:val="-3"/>
          <w:sz w:val="20"/>
          <w:szCs w:val="20"/>
        </w:rPr>
      </w:pPr>
      <w:r>
        <w:rPr>
          <w:rFonts w:ascii="Arial" w:eastAsia="Times New Roman" w:hAnsi="Arial" w:cs="Arial"/>
          <w:color w:val="000000"/>
          <w:spacing w:val="-3"/>
          <w:sz w:val="20"/>
          <w:szCs w:val="20"/>
        </w:rPr>
        <w:t>I</w:t>
      </w:r>
      <w:r w:rsidR="008511F1">
        <w:rPr>
          <w:rFonts w:ascii="Arial" w:eastAsia="Times New Roman" w:hAnsi="Arial" w:cs="Arial"/>
          <w:color w:val="000000"/>
          <w:spacing w:val="-3"/>
          <w:sz w:val="20"/>
          <w:szCs w:val="20"/>
        </w:rPr>
        <w:t>nvestments in technology</w:t>
      </w:r>
      <w:r w:rsidR="008511F1" w:rsidRPr="008511F1">
        <w:rPr>
          <w:rFonts w:ascii="Arial" w:eastAsia="Times New Roman" w:hAnsi="Arial" w:cs="Arial"/>
          <w:color w:val="000000"/>
          <w:spacing w:val="-3"/>
          <w:sz w:val="20"/>
          <w:szCs w:val="20"/>
        </w:rPr>
        <w:t>, including through acquisition, joint ventures, licenses, partnerships, venture investments, and other business development activities</w:t>
      </w:r>
      <w:r w:rsidR="008511F1">
        <w:rPr>
          <w:rFonts w:ascii="Arial" w:eastAsia="Times New Roman" w:hAnsi="Arial" w:cs="Arial"/>
          <w:color w:val="000000"/>
          <w:spacing w:val="-3"/>
          <w:sz w:val="20"/>
          <w:szCs w:val="20"/>
        </w:rPr>
        <w:t>.</w:t>
      </w:r>
    </w:p>
    <w:p w14:paraId="213779EF" w14:textId="69CC14A0" w:rsidR="00C05E24" w:rsidRPr="00C47327" w:rsidRDefault="00573113"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z w:val="20"/>
          <w:szCs w:val="20"/>
          <w:u w:val="single"/>
        </w:rPr>
      </w:pPr>
      <w:r>
        <w:rPr>
          <w:rFonts w:ascii="Arial" w:eastAsia="Times New Roman" w:hAnsi="Arial" w:cs="Arial"/>
          <w:b/>
          <w:bCs/>
          <w:color w:val="000000"/>
          <w:spacing w:val="-3"/>
          <w:sz w:val="20"/>
          <w:szCs w:val="20"/>
        </w:rPr>
        <w:t xml:space="preserve">Review of </w:t>
      </w:r>
      <w:r w:rsidR="001A782A">
        <w:rPr>
          <w:rFonts w:ascii="Arial" w:eastAsia="Times New Roman" w:hAnsi="Arial" w:cs="Arial"/>
          <w:b/>
          <w:bCs/>
          <w:color w:val="000000"/>
          <w:spacing w:val="-3"/>
          <w:sz w:val="20"/>
          <w:szCs w:val="20"/>
        </w:rPr>
        <w:t>Potentially Impactful Technologies</w:t>
      </w:r>
      <w:r w:rsidR="00246169">
        <w:rPr>
          <w:rFonts w:ascii="Arial" w:eastAsia="Times New Roman" w:hAnsi="Arial" w:cs="Arial"/>
          <w:b/>
          <w:bCs/>
          <w:color w:val="000000"/>
          <w:spacing w:val="-3"/>
          <w:sz w:val="20"/>
          <w:szCs w:val="20"/>
        </w:rPr>
        <w:t xml:space="preserve"> and Related Trends</w:t>
      </w:r>
      <w:r w:rsidR="00554FF1" w:rsidRPr="00C47327">
        <w:rPr>
          <w:rFonts w:ascii="Arial" w:eastAsia="Times New Roman" w:hAnsi="Arial" w:cs="Arial"/>
          <w:color w:val="000000"/>
          <w:sz w:val="20"/>
          <w:szCs w:val="20"/>
        </w:rPr>
        <w:t>.</w:t>
      </w:r>
      <w:r w:rsidR="00C42C3F">
        <w:rPr>
          <w:rFonts w:ascii="Arial" w:eastAsia="Times New Roman" w:hAnsi="Arial" w:cs="Arial"/>
          <w:color w:val="000000"/>
          <w:sz w:val="20"/>
          <w:szCs w:val="20"/>
        </w:rPr>
        <w:t xml:space="preserve"> The Committee shall </w:t>
      </w:r>
      <w:r w:rsidR="00246169">
        <w:rPr>
          <w:rFonts w:ascii="Arial" w:eastAsia="Times New Roman" w:hAnsi="Arial" w:cs="Arial"/>
          <w:color w:val="000000"/>
          <w:sz w:val="20"/>
          <w:szCs w:val="20"/>
        </w:rPr>
        <w:t>review</w:t>
      </w:r>
      <w:r w:rsidR="00022C6B">
        <w:rPr>
          <w:rFonts w:ascii="Arial" w:eastAsia="Times New Roman" w:hAnsi="Arial" w:cs="Arial"/>
          <w:color w:val="000000"/>
          <w:sz w:val="20"/>
          <w:szCs w:val="20"/>
        </w:rPr>
        <w:t xml:space="preserve"> with management </w:t>
      </w:r>
      <w:r w:rsidR="0078499B">
        <w:rPr>
          <w:rFonts w:ascii="Arial" w:eastAsia="Times New Roman" w:hAnsi="Arial" w:cs="Arial"/>
          <w:color w:val="000000"/>
          <w:sz w:val="20"/>
          <w:szCs w:val="20"/>
        </w:rPr>
        <w:t>technology development</w:t>
      </w:r>
      <w:r w:rsidR="00AD0C75">
        <w:rPr>
          <w:rFonts w:ascii="Arial" w:eastAsia="Times New Roman" w:hAnsi="Arial" w:cs="Arial"/>
          <w:color w:val="000000"/>
          <w:sz w:val="20"/>
          <w:szCs w:val="20"/>
        </w:rPr>
        <w:t>s</w:t>
      </w:r>
      <w:r w:rsidR="0078499B">
        <w:rPr>
          <w:rFonts w:ascii="Arial" w:eastAsia="Times New Roman" w:hAnsi="Arial" w:cs="Arial"/>
          <w:color w:val="000000"/>
          <w:sz w:val="20"/>
          <w:szCs w:val="20"/>
        </w:rPr>
        <w:t xml:space="preserve"> and trends</w:t>
      </w:r>
      <w:r w:rsidR="005B6119">
        <w:rPr>
          <w:rFonts w:ascii="Arial" w:eastAsia="Times New Roman" w:hAnsi="Arial" w:cs="Arial"/>
          <w:color w:val="000000"/>
          <w:sz w:val="20"/>
          <w:szCs w:val="20"/>
        </w:rPr>
        <w:t>, including artificial intelligence,</w:t>
      </w:r>
      <w:r w:rsidR="0078499B">
        <w:rPr>
          <w:rFonts w:ascii="Arial" w:eastAsia="Times New Roman" w:hAnsi="Arial" w:cs="Arial"/>
          <w:color w:val="000000"/>
          <w:sz w:val="20"/>
          <w:szCs w:val="20"/>
        </w:rPr>
        <w:t xml:space="preserve"> that have the potential to materially impact the Company</w:t>
      </w:r>
      <w:r w:rsidR="005B6119">
        <w:rPr>
          <w:rFonts w:ascii="Arial" w:eastAsia="Times New Roman" w:hAnsi="Arial" w:cs="Arial"/>
          <w:color w:val="000000"/>
          <w:sz w:val="20"/>
          <w:szCs w:val="20"/>
        </w:rPr>
        <w:t xml:space="preserve"> and the industry in which it operates.</w:t>
      </w:r>
      <w:r w:rsidR="0078499B">
        <w:rPr>
          <w:rFonts w:ascii="Arial" w:eastAsia="Times New Roman" w:hAnsi="Arial" w:cs="Arial"/>
          <w:color w:val="000000"/>
          <w:sz w:val="20"/>
          <w:szCs w:val="20"/>
        </w:rPr>
        <w:t xml:space="preserve"> </w:t>
      </w:r>
    </w:p>
    <w:p w14:paraId="72F58239" w14:textId="69E45E38" w:rsidR="00C05E24" w:rsidRPr="002D39FC" w:rsidRDefault="001A782A"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z w:val="20"/>
          <w:szCs w:val="20"/>
        </w:rPr>
      </w:pPr>
      <w:r>
        <w:rPr>
          <w:rFonts w:ascii="Arial" w:eastAsia="Times New Roman" w:hAnsi="Arial" w:cs="Arial"/>
          <w:b/>
          <w:bCs/>
          <w:color w:val="000000"/>
          <w:spacing w:val="-3"/>
          <w:sz w:val="20"/>
          <w:szCs w:val="20"/>
        </w:rPr>
        <w:t xml:space="preserve">Review of </w:t>
      </w:r>
      <w:r w:rsidR="009C39ED">
        <w:rPr>
          <w:rFonts w:ascii="Arial" w:eastAsia="Times New Roman" w:hAnsi="Arial" w:cs="Arial"/>
          <w:b/>
          <w:bCs/>
          <w:color w:val="000000"/>
          <w:spacing w:val="-3"/>
          <w:sz w:val="20"/>
          <w:szCs w:val="20"/>
        </w:rPr>
        <w:t xml:space="preserve">Existing </w:t>
      </w:r>
      <w:r>
        <w:rPr>
          <w:rFonts w:ascii="Arial" w:eastAsia="Times New Roman" w:hAnsi="Arial" w:cs="Arial"/>
          <w:b/>
          <w:bCs/>
          <w:color w:val="000000"/>
          <w:spacing w:val="-3"/>
          <w:sz w:val="20"/>
          <w:szCs w:val="20"/>
        </w:rPr>
        <w:t>Information Technology Systems</w:t>
      </w:r>
      <w:r w:rsidR="009C39ED">
        <w:rPr>
          <w:rFonts w:ascii="Arial" w:eastAsia="Times New Roman" w:hAnsi="Arial" w:cs="Arial"/>
          <w:b/>
          <w:bCs/>
          <w:color w:val="000000"/>
          <w:spacing w:val="-3"/>
          <w:sz w:val="20"/>
          <w:szCs w:val="20"/>
        </w:rPr>
        <w:t xml:space="preserve"> and Platforms</w:t>
      </w:r>
      <w:r w:rsidR="00554FF1" w:rsidRPr="002D39FC">
        <w:rPr>
          <w:rFonts w:ascii="Arial" w:eastAsia="Times New Roman" w:hAnsi="Arial" w:cs="Arial"/>
          <w:color w:val="000000"/>
          <w:sz w:val="20"/>
          <w:szCs w:val="20"/>
        </w:rPr>
        <w:t xml:space="preserve">. </w:t>
      </w:r>
      <w:r w:rsidR="00C34BF1">
        <w:rPr>
          <w:rFonts w:ascii="Arial" w:eastAsia="Times New Roman" w:hAnsi="Arial" w:cs="Arial"/>
          <w:color w:val="000000"/>
          <w:sz w:val="20"/>
          <w:szCs w:val="20"/>
        </w:rPr>
        <w:t>The Committee shall oversee the</w:t>
      </w:r>
      <w:r w:rsidR="00D34E4B">
        <w:rPr>
          <w:rFonts w:ascii="Arial" w:eastAsia="Times New Roman" w:hAnsi="Arial" w:cs="Arial"/>
          <w:color w:val="000000"/>
          <w:sz w:val="20"/>
          <w:szCs w:val="20"/>
        </w:rPr>
        <w:t xml:space="preserve"> effectiveness and deployment of the</w:t>
      </w:r>
      <w:r w:rsidR="00C34BF1">
        <w:rPr>
          <w:rFonts w:ascii="Arial" w:eastAsia="Times New Roman" w:hAnsi="Arial" w:cs="Arial"/>
          <w:color w:val="000000"/>
          <w:sz w:val="20"/>
          <w:szCs w:val="20"/>
        </w:rPr>
        <w:t xml:space="preserve"> Company’s information technology systems and platforms, including the Company’s </w:t>
      </w:r>
      <w:r w:rsidR="00AD0C75">
        <w:rPr>
          <w:rFonts w:ascii="Arial" w:eastAsia="Times New Roman" w:hAnsi="Arial" w:cs="Arial"/>
          <w:color w:val="000000"/>
          <w:sz w:val="20"/>
          <w:szCs w:val="20"/>
        </w:rPr>
        <w:t>enterprise resource planning</w:t>
      </w:r>
      <w:r w:rsidR="001724BC">
        <w:rPr>
          <w:rFonts w:ascii="Arial" w:eastAsia="Times New Roman" w:hAnsi="Arial" w:cs="Arial"/>
          <w:color w:val="000000"/>
          <w:sz w:val="20"/>
          <w:szCs w:val="20"/>
        </w:rPr>
        <w:t xml:space="preserve"> (ERP)</w:t>
      </w:r>
      <w:r w:rsidR="00C34BF1">
        <w:rPr>
          <w:rFonts w:ascii="Arial" w:eastAsia="Times New Roman" w:hAnsi="Arial" w:cs="Arial"/>
          <w:color w:val="000000"/>
          <w:sz w:val="20"/>
          <w:szCs w:val="20"/>
        </w:rPr>
        <w:t xml:space="preserve"> system</w:t>
      </w:r>
      <w:r w:rsidR="00AD0C75">
        <w:rPr>
          <w:rFonts w:ascii="Arial" w:eastAsia="Times New Roman" w:hAnsi="Arial" w:cs="Arial"/>
          <w:color w:val="000000"/>
          <w:sz w:val="20"/>
          <w:szCs w:val="20"/>
        </w:rPr>
        <w:t>s</w:t>
      </w:r>
      <w:r w:rsidR="00906282">
        <w:rPr>
          <w:rFonts w:ascii="Arial" w:eastAsia="Times New Roman" w:hAnsi="Arial" w:cs="Arial"/>
          <w:color w:val="000000"/>
          <w:sz w:val="20"/>
          <w:szCs w:val="20"/>
        </w:rPr>
        <w:t xml:space="preserve"> (as well as any</w:t>
      </w:r>
      <w:r w:rsidR="006456BD">
        <w:rPr>
          <w:rFonts w:ascii="Arial" w:eastAsia="Times New Roman" w:hAnsi="Arial" w:cs="Arial"/>
          <w:color w:val="000000"/>
          <w:sz w:val="20"/>
          <w:szCs w:val="20"/>
        </w:rPr>
        <w:t xml:space="preserve"> </w:t>
      </w:r>
      <w:r w:rsidR="001724BC">
        <w:rPr>
          <w:rFonts w:ascii="Arial" w:eastAsia="Times New Roman" w:hAnsi="Arial" w:cs="Arial"/>
          <w:color w:val="000000"/>
          <w:sz w:val="20"/>
          <w:szCs w:val="20"/>
        </w:rPr>
        <w:t>implementation of a new ERP system)</w:t>
      </w:r>
      <w:r w:rsidR="00C34BF1">
        <w:rPr>
          <w:rFonts w:ascii="Arial" w:eastAsia="Times New Roman" w:hAnsi="Arial" w:cs="Arial"/>
          <w:color w:val="000000"/>
          <w:sz w:val="20"/>
          <w:szCs w:val="20"/>
        </w:rPr>
        <w:t xml:space="preserve">. </w:t>
      </w:r>
    </w:p>
    <w:p w14:paraId="4F91BBFE" w14:textId="591F4E95" w:rsidR="00C05E24" w:rsidRPr="00DC0F66" w:rsidRDefault="009C39ED"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z w:val="20"/>
          <w:szCs w:val="20"/>
          <w:u w:val="single"/>
        </w:rPr>
      </w:pPr>
      <w:r>
        <w:rPr>
          <w:rFonts w:ascii="Arial" w:eastAsia="Times New Roman" w:hAnsi="Arial" w:cs="Arial"/>
          <w:b/>
          <w:bCs/>
          <w:color w:val="000000"/>
          <w:spacing w:val="-3"/>
          <w:sz w:val="20"/>
          <w:szCs w:val="20"/>
        </w:rPr>
        <w:t xml:space="preserve">Support </w:t>
      </w:r>
      <w:r w:rsidR="007742A6">
        <w:rPr>
          <w:rFonts w:ascii="Arial" w:eastAsia="Times New Roman" w:hAnsi="Arial" w:cs="Arial"/>
          <w:b/>
          <w:bCs/>
          <w:color w:val="000000"/>
          <w:spacing w:val="-3"/>
          <w:sz w:val="20"/>
          <w:szCs w:val="20"/>
        </w:rPr>
        <w:t>the Audit Committee’s Oversight of Cybersecurity Risks</w:t>
      </w:r>
      <w:r w:rsidR="00554FF1" w:rsidRPr="002D39FC">
        <w:rPr>
          <w:rFonts w:ascii="Arial" w:eastAsia="Times New Roman" w:hAnsi="Arial" w:cs="Arial"/>
          <w:color w:val="000000"/>
          <w:sz w:val="20"/>
          <w:szCs w:val="20"/>
        </w:rPr>
        <w:t>.</w:t>
      </w:r>
      <w:r w:rsidR="00554FF1" w:rsidRPr="00C47327">
        <w:rPr>
          <w:rFonts w:ascii="Arial" w:eastAsia="Times New Roman" w:hAnsi="Arial" w:cs="Arial"/>
          <w:color w:val="000000"/>
          <w:sz w:val="20"/>
          <w:szCs w:val="20"/>
        </w:rPr>
        <w:t xml:space="preserve"> </w:t>
      </w:r>
      <w:r w:rsidR="00265BB1">
        <w:rPr>
          <w:rFonts w:ascii="Arial" w:eastAsia="Times New Roman" w:hAnsi="Arial" w:cs="Arial"/>
          <w:color w:val="000000"/>
          <w:sz w:val="20"/>
          <w:szCs w:val="20"/>
        </w:rPr>
        <w:t>The Committee shall assist the Audit Committee of the Board in its oversight of cybersecurity risks associated with the Company’s information technology operations.</w:t>
      </w:r>
    </w:p>
    <w:p w14:paraId="13EF2F3F" w14:textId="336F9EE3" w:rsidR="008B437B" w:rsidRPr="00C47327" w:rsidRDefault="008B437B" w:rsidP="00AC4DC7">
      <w:pPr>
        <w:numPr>
          <w:ilvl w:val="0"/>
          <w:numId w:val="6"/>
        </w:numPr>
        <w:tabs>
          <w:tab w:val="clear" w:pos="720"/>
          <w:tab w:val="left" w:pos="1440"/>
        </w:tabs>
        <w:spacing w:after="240"/>
        <w:ind w:left="1440" w:hanging="720"/>
        <w:jc w:val="both"/>
        <w:textAlignment w:val="baseline"/>
        <w:rPr>
          <w:rFonts w:ascii="Arial" w:eastAsia="Times New Roman" w:hAnsi="Arial" w:cs="Arial"/>
          <w:color w:val="000000"/>
          <w:sz w:val="20"/>
          <w:szCs w:val="20"/>
          <w:u w:val="single"/>
        </w:rPr>
      </w:pPr>
      <w:r>
        <w:rPr>
          <w:rFonts w:ascii="Arial" w:eastAsia="Times New Roman" w:hAnsi="Arial" w:cs="Arial"/>
          <w:b/>
          <w:bCs/>
          <w:color w:val="000000"/>
          <w:spacing w:val="-3"/>
          <w:sz w:val="20"/>
          <w:szCs w:val="20"/>
        </w:rPr>
        <w:t>Reports to the Board</w:t>
      </w:r>
      <w:r>
        <w:rPr>
          <w:rFonts w:ascii="Arial" w:eastAsia="Times New Roman" w:hAnsi="Arial" w:cs="Arial"/>
          <w:color w:val="000000"/>
          <w:spacing w:val="-3"/>
          <w:sz w:val="20"/>
          <w:szCs w:val="20"/>
        </w:rPr>
        <w:t xml:space="preserve">. </w:t>
      </w:r>
      <w:r w:rsidR="00DC0F66">
        <w:rPr>
          <w:rFonts w:ascii="Arial" w:eastAsia="Times New Roman" w:hAnsi="Arial" w:cs="Arial"/>
          <w:color w:val="000000"/>
          <w:spacing w:val="-3"/>
          <w:sz w:val="20"/>
          <w:szCs w:val="20"/>
        </w:rPr>
        <w:t xml:space="preserve">The </w:t>
      </w:r>
      <w:r>
        <w:rPr>
          <w:rFonts w:ascii="Arial" w:eastAsia="Times New Roman" w:hAnsi="Arial" w:cs="Arial"/>
          <w:color w:val="000000"/>
          <w:spacing w:val="-3"/>
          <w:sz w:val="20"/>
          <w:szCs w:val="20"/>
        </w:rPr>
        <w:t xml:space="preserve">Committee shall make regular reports </w:t>
      </w:r>
      <w:r w:rsidR="00DC0F66">
        <w:rPr>
          <w:rFonts w:ascii="Arial" w:eastAsia="Times New Roman" w:hAnsi="Arial" w:cs="Arial"/>
          <w:color w:val="000000"/>
          <w:spacing w:val="-3"/>
          <w:sz w:val="20"/>
          <w:szCs w:val="20"/>
        </w:rPr>
        <w:t>and recommendations to the Board on matters that fall within the scope of its responsibilities.</w:t>
      </w:r>
    </w:p>
    <w:p w14:paraId="0CF3D85E" w14:textId="3071EF1E" w:rsidR="00002B35" w:rsidRPr="00002B35" w:rsidRDefault="00002B35" w:rsidP="00AC4DC7">
      <w:pPr>
        <w:tabs>
          <w:tab w:val="left" w:pos="1440"/>
        </w:tabs>
        <w:spacing w:after="240"/>
        <w:jc w:val="both"/>
        <w:textAlignment w:val="baseline"/>
        <w:rPr>
          <w:rFonts w:ascii="Arial" w:eastAsia="Times New Roman" w:hAnsi="Arial" w:cs="Arial"/>
          <w:color w:val="000000"/>
          <w:spacing w:val="-1"/>
          <w:sz w:val="20"/>
          <w:szCs w:val="20"/>
          <w:u w:val="single"/>
        </w:rPr>
      </w:pPr>
      <w:r w:rsidRPr="00002B35">
        <w:rPr>
          <w:rFonts w:ascii="Arial" w:eastAsia="Times New Roman" w:hAnsi="Arial" w:cs="Arial"/>
          <w:color w:val="000000"/>
          <w:sz w:val="20"/>
          <w:szCs w:val="20"/>
        </w:rPr>
        <w:t>In fulfilling the responsibilities that are delegated to the Committee under this Charter, the Committee shall have and may exercise all the powers and authority of the Board to the extent permitted under the Delaware General Corporation Law.</w:t>
      </w:r>
    </w:p>
    <w:p w14:paraId="57202602" w14:textId="77777777" w:rsidR="00C05E24" w:rsidRPr="00C47327" w:rsidRDefault="00554FF1" w:rsidP="00AC4DC7">
      <w:pPr>
        <w:pStyle w:val="ListParagraph"/>
        <w:numPr>
          <w:ilvl w:val="0"/>
          <w:numId w:val="10"/>
        </w:numPr>
        <w:spacing w:before="240"/>
        <w:ind w:left="720"/>
        <w:jc w:val="both"/>
        <w:textAlignment w:val="baseline"/>
        <w:rPr>
          <w:rFonts w:ascii="Arial" w:eastAsia="Times New Roman" w:hAnsi="Arial" w:cs="Arial"/>
          <w:color w:val="000000"/>
          <w:sz w:val="20"/>
          <w:szCs w:val="20"/>
          <w:u w:val="single"/>
        </w:rPr>
      </w:pPr>
      <w:r w:rsidRPr="004624F3">
        <w:rPr>
          <w:rFonts w:ascii="Arial" w:eastAsia="Times New Roman" w:hAnsi="Arial" w:cs="Arial"/>
          <w:b/>
          <w:bCs/>
          <w:color w:val="000000"/>
          <w:spacing w:val="-3"/>
          <w:sz w:val="20"/>
          <w:szCs w:val="20"/>
        </w:rPr>
        <w:t>Charter</w:t>
      </w:r>
      <w:r w:rsidRPr="004624F3">
        <w:rPr>
          <w:rFonts w:ascii="Arial" w:eastAsia="Times New Roman" w:hAnsi="Arial" w:cs="Arial"/>
          <w:color w:val="000000"/>
          <w:sz w:val="20"/>
          <w:szCs w:val="20"/>
        </w:rPr>
        <w:t>.</w:t>
      </w:r>
      <w:r w:rsidRPr="00C47327">
        <w:rPr>
          <w:rFonts w:ascii="Arial" w:eastAsia="Times New Roman" w:hAnsi="Arial" w:cs="Arial"/>
          <w:color w:val="000000"/>
          <w:sz w:val="20"/>
          <w:szCs w:val="20"/>
        </w:rPr>
        <w:t xml:space="preserve"> The Committee shall, from time to time as it deems appropriate, review and reassess the adequacy of this charter and recommend any proposed changes to the Board for approval.</w:t>
      </w:r>
    </w:p>
    <w:p w14:paraId="16139132" w14:textId="77777777" w:rsidR="00162BA1" w:rsidRPr="00162BA1" w:rsidRDefault="00162BA1" w:rsidP="00AC4DC7">
      <w:pPr>
        <w:pStyle w:val="ListParagraph"/>
        <w:spacing w:before="240"/>
        <w:jc w:val="both"/>
        <w:textAlignment w:val="baseline"/>
        <w:rPr>
          <w:rFonts w:ascii="Arial" w:eastAsia="Times New Roman" w:hAnsi="Arial" w:cs="Arial"/>
          <w:color w:val="000000"/>
          <w:sz w:val="20"/>
          <w:szCs w:val="20"/>
          <w:u w:val="single"/>
        </w:rPr>
      </w:pPr>
    </w:p>
    <w:p w14:paraId="075F0547" w14:textId="42C837DA" w:rsidR="00C05E24" w:rsidRPr="00C47327" w:rsidRDefault="00554FF1" w:rsidP="00AC4DC7">
      <w:pPr>
        <w:pStyle w:val="ListParagraph"/>
        <w:numPr>
          <w:ilvl w:val="0"/>
          <w:numId w:val="10"/>
        </w:numPr>
        <w:spacing w:before="240"/>
        <w:ind w:left="720"/>
        <w:jc w:val="both"/>
        <w:textAlignment w:val="baseline"/>
        <w:rPr>
          <w:rFonts w:ascii="Arial" w:eastAsia="Times New Roman" w:hAnsi="Arial" w:cs="Arial"/>
          <w:color w:val="000000"/>
          <w:sz w:val="20"/>
          <w:szCs w:val="20"/>
          <w:u w:val="single"/>
        </w:rPr>
      </w:pPr>
      <w:r w:rsidRPr="005A5320">
        <w:rPr>
          <w:rFonts w:ascii="Arial" w:eastAsia="Times New Roman" w:hAnsi="Arial" w:cs="Arial"/>
          <w:b/>
          <w:color w:val="000000"/>
          <w:spacing w:val="14"/>
          <w:sz w:val="20"/>
          <w:szCs w:val="20"/>
        </w:rPr>
        <w:t>Independent</w:t>
      </w:r>
      <w:r w:rsidRPr="00F0005C">
        <w:rPr>
          <w:rFonts w:ascii="Arial" w:eastAsia="Times New Roman" w:hAnsi="Arial" w:cs="Arial"/>
          <w:b/>
          <w:bCs/>
          <w:color w:val="000000"/>
          <w:spacing w:val="-3"/>
          <w:sz w:val="20"/>
          <w:szCs w:val="20"/>
        </w:rPr>
        <w:t xml:space="preserve"> </w:t>
      </w:r>
      <w:r w:rsidRPr="004624F3">
        <w:rPr>
          <w:rFonts w:ascii="Arial" w:eastAsia="Times New Roman" w:hAnsi="Arial" w:cs="Arial"/>
          <w:b/>
          <w:bCs/>
          <w:color w:val="000000"/>
          <w:spacing w:val="-3"/>
          <w:sz w:val="20"/>
          <w:szCs w:val="20"/>
        </w:rPr>
        <w:t>Advisors</w:t>
      </w:r>
      <w:r w:rsidRPr="004624F3">
        <w:rPr>
          <w:rFonts w:ascii="Arial" w:eastAsia="Times New Roman" w:hAnsi="Arial" w:cs="Arial"/>
          <w:color w:val="000000"/>
          <w:sz w:val="20"/>
          <w:szCs w:val="20"/>
        </w:rPr>
        <w:t>.</w:t>
      </w:r>
      <w:r w:rsidRPr="00C47327">
        <w:rPr>
          <w:rFonts w:ascii="Arial" w:eastAsia="Times New Roman" w:hAnsi="Arial" w:cs="Arial"/>
          <w:color w:val="000000"/>
          <w:sz w:val="20"/>
          <w:szCs w:val="20"/>
        </w:rPr>
        <w:t xml:space="preserve"> The Committee is authorized, without further action by the Board, to engage such independent legal and other advisors as it deems necessary or appropriate to carry out its responsibilities. Such independent advisors may be the regular advisors to the Company. The Committee is empowered, without </w:t>
      </w:r>
      <w:r w:rsidRPr="00922631">
        <w:rPr>
          <w:rFonts w:ascii="Arial" w:eastAsia="Times New Roman" w:hAnsi="Arial" w:cs="Arial"/>
          <w:color w:val="000000"/>
          <w:spacing w:val="-3"/>
          <w:sz w:val="20"/>
          <w:szCs w:val="20"/>
        </w:rPr>
        <w:t>further</w:t>
      </w:r>
      <w:r w:rsidRPr="00C47327">
        <w:rPr>
          <w:rFonts w:ascii="Arial" w:eastAsia="Times New Roman" w:hAnsi="Arial" w:cs="Arial"/>
          <w:color w:val="000000"/>
          <w:sz w:val="20"/>
          <w:szCs w:val="20"/>
        </w:rPr>
        <w:t xml:space="preserve"> action by the Board, to cause the Company to pay the compensation of such advisors as established by the Committee.</w:t>
      </w:r>
    </w:p>
    <w:p w14:paraId="695E71E6" w14:textId="77777777" w:rsidR="00162BA1" w:rsidRPr="00162BA1" w:rsidRDefault="00162BA1" w:rsidP="00AC4DC7">
      <w:pPr>
        <w:pStyle w:val="ListParagraph"/>
        <w:spacing w:before="240"/>
        <w:jc w:val="both"/>
        <w:textAlignment w:val="baseline"/>
        <w:rPr>
          <w:rFonts w:ascii="Arial" w:eastAsia="Times New Roman" w:hAnsi="Arial" w:cs="Arial"/>
          <w:color w:val="000000"/>
          <w:sz w:val="20"/>
          <w:szCs w:val="20"/>
          <w:u w:val="single"/>
        </w:rPr>
      </w:pPr>
    </w:p>
    <w:p w14:paraId="635A3382" w14:textId="07B5ED54" w:rsidR="00C05E24" w:rsidRPr="00162BA1" w:rsidRDefault="00554FF1" w:rsidP="00AC4DC7">
      <w:pPr>
        <w:pStyle w:val="ListParagraph"/>
        <w:numPr>
          <w:ilvl w:val="0"/>
          <w:numId w:val="10"/>
        </w:numPr>
        <w:spacing w:before="240"/>
        <w:ind w:left="720"/>
        <w:jc w:val="both"/>
        <w:textAlignment w:val="baseline"/>
        <w:rPr>
          <w:rFonts w:ascii="Arial" w:eastAsia="Times New Roman" w:hAnsi="Arial" w:cs="Arial"/>
          <w:color w:val="000000"/>
          <w:sz w:val="20"/>
          <w:szCs w:val="20"/>
          <w:u w:val="single"/>
        </w:rPr>
      </w:pPr>
      <w:r w:rsidRPr="005A5320">
        <w:rPr>
          <w:rFonts w:ascii="Arial" w:eastAsia="Times New Roman" w:hAnsi="Arial" w:cs="Arial"/>
          <w:b/>
          <w:color w:val="000000"/>
          <w:spacing w:val="14"/>
          <w:sz w:val="20"/>
          <w:szCs w:val="20"/>
        </w:rPr>
        <w:t>Investigations</w:t>
      </w:r>
      <w:r w:rsidRPr="004624F3">
        <w:rPr>
          <w:rFonts w:ascii="Arial" w:eastAsia="Times New Roman" w:hAnsi="Arial" w:cs="Arial"/>
          <w:color w:val="000000"/>
          <w:sz w:val="20"/>
          <w:szCs w:val="20"/>
        </w:rPr>
        <w:t>. The</w:t>
      </w:r>
      <w:r w:rsidRPr="00C47327">
        <w:rPr>
          <w:rFonts w:ascii="Arial" w:eastAsia="Times New Roman" w:hAnsi="Arial" w:cs="Arial"/>
          <w:color w:val="000000"/>
          <w:sz w:val="20"/>
          <w:szCs w:val="20"/>
        </w:rPr>
        <w:t xml:space="preserve"> Committee shall have the authority to conduct or authorize investigations into any matters within the scope of its responsibilities as it shall deem appropriate, including the authority to request any officer, employee or advisor of the Company to meet with the Committee or any advisors engaged by the Committee.</w:t>
      </w:r>
    </w:p>
    <w:p w14:paraId="1418FAA0" w14:textId="77777777" w:rsidR="00162BA1" w:rsidRPr="00C47327" w:rsidRDefault="00162BA1" w:rsidP="00AC4DC7">
      <w:pPr>
        <w:pStyle w:val="ListParagraph"/>
        <w:spacing w:before="240"/>
        <w:jc w:val="both"/>
        <w:textAlignment w:val="baseline"/>
        <w:rPr>
          <w:rFonts w:ascii="Arial" w:eastAsia="Times New Roman" w:hAnsi="Arial" w:cs="Arial"/>
          <w:color w:val="000000"/>
          <w:sz w:val="20"/>
          <w:szCs w:val="20"/>
          <w:u w:val="single"/>
        </w:rPr>
      </w:pPr>
    </w:p>
    <w:p w14:paraId="1676DD58" w14:textId="1D539662" w:rsidR="00C05E24" w:rsidRPr="00162BA1" w:rsidRDefault="00554FF1" w:rsidP="00AC4DC7">
      <w:pPr>
        <w:pStyle w:val="ListParagraph"/>
        <w:numPr>
          <w:ilvl w:val="0"/>
          <w:numId w:val="10"/>
        </w:numPr>
        <w:spacing w:before="240"/>
        <w:ind w:left="720"/>
        <w:jc w:val="both"/>
        <w:textAlignment w:val="baseline"/>
        <w:rPr>
          <w:rFonts w:ascii="Arial" w:eastAsia="Times New Roman" w:hAnsi="Arial" w:cs="Arial"/>
          <w:color w:val="000000"/>
          <w:sz w:val="20"/>
          <w:szCs w:val="20"/>
          <w:u w:val="single"/>
        </w:rPr>
      </w:pPr>
      <w:r w:rsidRPr="005A5320">
        <w:rPr>
          <w:rFonts w:ascii="Arial" w:eastAsia="Times New Roman" w:hAnsi="Arial" w:cs="Arial"/>
          <w:b/>
          <w:color w:val="000000"/>
          <w:spacing w:val="14"/>
          <w:sz w:val="20"/>
          <w:szCs w:val="20"/>
        </w:rPr>
        <w:lastRenderedPageBreak/>
        <w:t>Funding</w:t>
      </w:r>
      <w:r w:rsidRPr="004624F3">
        <w:rPr>
          <w:rFonts w:ascii="Arial" w:eastAsia="Times New Roman" w:hAnsi="Arial" w:cs="Arial"/>
          <w:color w:val="000000"/>
          <w:sz w:val="20"/>
          <w:szCs w:val="20"/>
        </w:rPr>
        <w:t>.</w:t>
      </w:r>
      <w:r w:rsidRPr="00C47327">
        <w:rPr>
          <w:rFonts w:ascii="Arial" w:eastAsia="Times New Roman" w:hAnsi="Arial" w:cs="Arial"/>
          <w:color w:val="000000"/>
          <w:sz w:val="20"/>
          <w:szCs w:val="20"/>
        </w:rPr>
        <w:t xml:space="preserve"> The Committee is empowered, without further action by the Board, to cause the Company to pay the ordinary administrative expenses of the Committee that are necessary or appropriate in carrying out its duties.</w:t>
      </w:r>
    </w:p>
    <w:p w14:paraId="4A441C8C" w14:textId="77777777" w:rsidR="00162BA1" w:rsidRPr="00162BA1" w:rsidRDefault="00162BA1" w:rsidP="00AC4DC7">
      <w:pPr>
        <w:pStyle w:val="ListParagraph"/>
        <w:spacing w:before="240"/>
        <w:jc w:val="both"/>
        <w:textAlignment w:val="baseline"/>
        <w:rPr>
          <w:rFonts w:ascii="Arial" w:eastAsia="Times New Roman" w:hAnsi="Arial" w:cs="Arial"/>
          <w:color w:val="000000"/>
          <w:sz w:val="20"/>
          <w:szCs w:val="20"/>
          <w:u w:val="single"/>
        </w:rPr>
      </w:pPr>
    </w:p>
    <w:p w14:paraId="419E991E" w14:textId="4A356471" w:rsidR="00A52205" w:rsidRPr="008C3BAB" w:rsidRDefault="00A52205" w:rsidP="00AC4DC7">
      <w:pPr>
        <w:pStyle w:val="ListParagraph"/>
        <w:numPr>
          <w:ilvl w:val="0"/>
          <w:numId w:val="10"/>
        </w:numPr>
        <w:spacing w:before="240"/>
        <w:ind w:left="720"/>
        <w:jc w:val="both"/>
        <w:textAlignment w:val="baseline"/>
        <w:rPr>
          <w:rFonts w:ascii="Arial" w:eastAsia="Times New Roman" w:hAnsi="Arial" w:cs="Arial"/>
          <w:color w:val="000000"/>
          <w:sz w:val="20"/>
          <w:szCs w:val="20"/>
          <w:u w:val="single"/>
        </w:rPr>
      </w:pPr>
      <w:r w:rsidRPr="008C3BAB">
        <w:rPr>
          <w:rFonts w:ascii="Arial" w:eastAsia="Times New Roman" w:hAnsi="Arial" w:cs="Arial"/>
          <w:b/>
          <w:bCs/>
          <w:color w:val="000000"/>
          <w:spacing w:val="-3"/>
          <w:sz w:val="20"/>
          <w:szCs w:val="20"/>
        </w:rPr>
        <w:t xml:space="preserve">Annual </w:t>
      </w:r>
      <w:r w:rsidR="00B2097C" w:rsidRPr="005A5320">
        <w:rPr>
          <w:rFonts w:ascii="Arial" w:eastAsia="Times New Roman" w:hAnsi="Arial" w:cs="Arial"/>
          <w:b/>
          <w:color w:val="000000"/>
          <w:spacing w:val="14"/>
          <w:sz w:val="20"/>
          <w:szCs w:val="20"/>
        </w:rPr>
        <w:t>P</w:t>
      </w:r>
      <w:r w:rsidRPr="005A5320">
        <w:rPr>
          <w:rFonts w:ascii="Arial" w:eastAsia="Times New Roman" w:hAnsi="Arial" w:cs="Arial"/>
          <w:b/>
          <w:color w:val="000000"/>
          <w:spacing w:val="14"/>
          <w:sz w:val="20"/>
          <w:szCs w:val="20"/>
        </w:rPr>
        <w:t>erformance</w:t>
      </w:r>
      <w:r w:rsidRPr="008C3BAB">
        <w:rPr>
          <w:rFonts w:ascii="Arial" w:eastAsia="Times New Roman" w:hAnsi="Arial" w:cs="Arial"/>
          <w:b/>
          <w:bCs/>
          <w:color w:val="000000"/>
          <w:spacing w:val="-3"/>
          <w:sz w:val="20"/>
          <w:szCs w:val="20"/>
        </w:rPr>
        <w:t xml:space="preserve"> </w:t>
      </w:r>
      <w:r w:rsidR="00B2097C" w:rsidRPr="008C3BAB">
        <w:rPr>
          <w:rFonts w:ascii="Arial" w:eastAsia="Times New Roman" w:hAnsi="Arial" w:cs="Arial"/>
          <w:b/>
          <w:bCs/>
          <w:color w:val="000000"/>
          <w:spacing w:val="-3"/>
          <w:sz w:val="20"/>
          <w:szCs w:val="20"/>
        </w:rPr>
        <w:t>E</w:t>
      </w:r>
      <w:r w:rsidRPr="008C3BAB">
        <w:rPr>
          <w:rFonts w:ascii="Arial" w:eastAsia="Times New Roman" w:hAnsi="Arial" w:cs="Arial"/>
          <w:b/>
          <w:bCs/>
          <w:color w:val="000000"/>
          <w:spacing w:val="-3"/>
          <w:sz w:val="20"/>
          <w:szCs w:val="20"/>
        </w:rPr>
        <w:t>valuation</w:t>
      </w:r>
      <w:r w:rsidR="00B2097C" w:rsidRPr="008C3BAB">
        <w:rPr>
          <w:rFonts w:ascii="Arial" w:hAnsi="Arial" w:cs="Arial"/>
          <w:sz w:val="20"/>
          <w:szCs w:val="20"/>
        </w:rPr>
        <w:t>.</w:t>
      </w:r>
      <w:r w:rsidR="00296E61">
        <w:rPr>
          <w:rFonts w:ascii="Arial" w:hAnsi="Arial" w:cs="Arial"/>
          <w:sz w:val="20"/>
          <w:szCs w:val="20"/>
        </w:rPr>
        <w:t xml:space="preserve"> </w:t>
      </w:r>
      <w:r w:rsidR="00B2097C" w:rsidRPr="008C3BAB">
        <w:rPr>
          <w:rFonts w:ascii="Arial" w:hAnsi="Arial" w:cs="Arial"/>
          <w:sz w:val="20"/>
          <w:szCs w:val="20"/>
        </w:rPr>
        <w:t>The Committee or the Board shall annually review the Committee’s performance in such manner as it deems appropriate.</w:t>
      </w:r>
    </w:p>
    <w:sectPr w:rsidR="00A52205" w:rsidRPr="008C3BAB" w:rsidSect="00C71B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63E00" w14:textId="77777777" w:rsidR="00CE30DB" w:rsidRDefault="00CE30DB" w:rsidP="00C47327">
      <w:r>
        <w:separator/>
      </w:r>
    </w:p>
  </w:endnote>
  <w:endnote w:type="continuationSeparator" w:id="0">
    <w:p w14:paraId="2AD6AE13" w14:textId="77777777" w:rsidR="00CE30DB" w:rsidRDefault="00CE30DB" w:rsidP="00C4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4e6fa947-c91b-46f2-abbb-075f"/>
  <w:p w14:paraId="364FEADF" w14:textId="622DC7B0" w:rsidR="003660C4" w:rsidRDefault="003660C4">
    <w:pPr>
      <w:pStyle w:val="DocID"/>
    </w:pPr>
    <w:r>
      <w:fldChar w:fldCharType="begin"/>
    </w:r>
    <w:r w:rsidR="00280944">
      <w:instrText>DOCPROPERTY DOCXDOCID DMS=IManage Format=&lt;&lt;LIB&gt;&gt;/&lt;&lt;NUM&gt;&gt;v&lt;&lt;VER&gt;&gt;</w:instrText>
    </w:r>
    <w:r>
      <w:fldChar w:fldCharType="separate"/>
    </w:r>
    <w:r w:rsidR="00280944">
      <w:rPr>
        <w:b/>
        <w:bCs/>
      </w:rPr>
      <w:t>Error! Unknown document property name.</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417227"/>
      <w:docPartObj>
        <w:docPartGallery w:val="Page Numbers (Bottom of Page)"/>
        <w:docPartUnique/>
      </w:docPartObj>
    </w:sdtPr>
    <w:sdtEndPr>
      <w:rPr>
        <w:rFonts w:ascii="Arial" w:hAnsi="Arial" w:cs="Arial"/>
        <w:noProof/>
        <w:sz w:val="20"/>
        <w:szCs w:val="20"/>
      </w:rPr>
    </w:sdtEndPr>
    <w:sdtContent>
      <w:p w14:paraId="45820334" w14:textId="2CDEA4AC" w:rsidR="00C71B41" w:rsidRPr="00C71B41" w:rsidRDefault="00C71B41" w:rsidP="00C71B41">
        <w:pPr>
          <w:pStyle w:val="Footer"/>
          <w:jc w:val="center"/>
          <w:rPr>
            <w:rFonts w:ascii="Arial" w:hAnsi="Arial" w:cs="Arial"/>
            <w:sz w:val="20"/>
            <w:szCs w:val="20"/>
          </w:rPr>
        </w:pPr>
        <w:r w:rsidRPr="00C71B41">
          <w:rPr>
            <w:rFonts w:ascii="Arial" w:hAnsi="Arial" w:cs="Arial"/>
            <w:sz w:val="20"/>
            <w:szCs w:val="20"/>
          </w:rPr>
          <w:fldChar w:fldCharType="begin"/>
        </w:r>
        <w:r w:rsidRPr="00C71B41">
          <w:rPr>
            <w:rFonts w:ascii="Arial" w:hAnsi="Arial" w:cs="Arial"/>
            <w:sz w:val="20"/>
            <w:szCs w:val="20"/>
          </w:rPr>
          <w:instrText xml:space="preserve"> PAGE   \* MERGEFORMAT </w:instrText>
        </w:r>
        <w:r w:rsidRPr="00C71B41">
          <w:rPr>
            <w:rFonts w:ascii="Arial" w:hAnsi="Arial" w:cs="Arial"/>
            <w:sz w:val="20"/>
            <w:szCs w:val="20"/>
          </w:rPr>
          <w:fldChar w:fldCharType="separate"/>
        </w:r>
        <w:r w:rsidRPr="00C71B41">
          <w:rPr>
            <w:rFonts w:ascii="Arial" w:hAnsi="Arial" w:cs="Arial"/>
            <w:noProof/>
            <w:sz w:val="20"/>
            <w:szCs w:val="20"/>
          </w:rPr>
          <w:t>2</w:t>
        </w:r>
        <w:r w:rsidRPr="00C71B41">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783088"/>
      <w:docPartObj>
        <w:docPartGallery w:val="Page Numbers (Bottom of Page)"/>
        <w:docPartUnique/>
      </w:docPartObj>
    </w:sdtPr>
    <w:sdtEndPr>
      <w:rPr>
        <w:rFonts w:ascii="Arial" w:hAnsi="Arial" w:cs="Arial"/>
        <w:noProof/>
        <w:sz w:val="20"/>
        <w:szCs w:val="20"/>
      </w:rPr>
    </w:sdtEndPr>
    <w:sdtContent>
      <w:p w14:paraId="58FF4B55" w14:textId="1D563184" w:rsidR="00C71B41" w:rsidRPr="00C71B41" w:rsidRDefault="00C71B41" w:rsidP="00C71B41">
        <w:pPr>
          <w:pStyle w:val="Footer"/>
          <w:jc w:val="center"/>
          <w:rPr>
            <w:rFonts w:ascii="Arial" w:hAnsi="Arial" w:cs="Arial"/>
            <w:sz w:val="20"/>
            <w:szCs w:val="20"/>
          </w:rPr>
        </w:pPr>
        <w:r w:rsidRPr="00C71B41">
          <w:rPr>
            <w:rFonts w:ascii="Arial" w:hAnsi="Arial" w:cs="Arial"/>
            <w:sz w:val="20"/>
            <w:szCs w:val="20"/>
          </w:rPr>
          <w:fldChar w:fldCharType="begin"/>
        </w:r>
        <w:r w:rsidRPr="00C71B41">
          <w:rPr>
            <w:rFonts w:ascii="Arial" w:hAnsi="Arial" w:cs="Arial"/>
            <w:sz w:val="20"/>
            <w:szCs w:val="20"/>
          </w:rPr>
          <w:instrText xml:space="preserve"> PAGE   \* MERGEFORMAT </w:instrText>
        </w:r>
        <w:r w:rsidRPr="00C71B41">
          <w:rPr>
            <w:rFonts w:ascii="Arial" w:hAnsi="Arial" w:cs="Arial"/>
            <w:sz w:val="20"/>
            <w:szCs w:val="20"/>
          </w:rPr>
          <w:fldChar w:fldCharType="separate"/>
        </w:r>
        <w:r w:rsidRPr="00C71B41">
          <w:rPr>
            <w:rFonts w:ascii="Arial" w:hAnsi="Arial" w:cs="Arial"/>
            <w:noProof/>
            <w:sz w:val="20"/>
            <w:szCs w:val="20"/>
          </w:rPr>
          <w:t>2</w:t>
        </w:r>
        <w:r w:rsidRPr="00C71B41">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2E6A9" w14:textId="77777777" w:rsidR="00CE30DB" w:rsidRDefault="00CE30DB" w:rsidP="00C47327">
      <w:r>
        <w:separator/>
      </w:r>
    </w:p>
  </w:footnote>
  <w:footnote w:type="continuationSeparator" w:id="0">
    <w:p w14:paraId="09E6D52D" w14:textId="77777777" w:rsidR="00CE30DB" w:rsidRDefault="00CE30DB" w:rsidP="00C4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C9AB" w14:textId="77777777" w:rsidR="002A4D58" w:rsidRDefault="002A4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DFD8" w14:textId="037D295C" w:rsidR="00280944" w:rsidRDefault="00280944" w:rsidP="00C71B4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B0725" w14:textId="77777777" w:rsidR="002A4D58" w:rsidRDefault="002A4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578FC"/>
    <w:multiLevelType w:val="multilevel"/>
    <w:tmpl w:val="6D2E1C90"/>
    <w:lvl w:ilvl="0">
      <w:start w:val="1"/>
      <w:numFmt w:val="decimal"/>
      <w:lvlText w:val="%1."/>
      <w:lvlJc w:val="left"/>
      <w:pPr>
        <w:tabs>
          <w:tab w:val="left" w:pos="720"/>
        </w:tabs>
      </w:pPr>
      <w:rPr>
        <w:rFonts w:ascii="Times New Roman" w:eastAsia="Times New Roman" w:hAnsi="Times New Roman"/>
        <w:color w:val="000000"/>
        <w:spacing w:val="-3"/>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757E4"/>
    <w:multiLevelType w:val="hybridMultilevel"/>
    <w:tmpl w:val="B63A792A"/>
    <w:lvl w:ilvl="0" w:tplc="A55093B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01745"/>
    <w:multiLevelType w:val="multilevel"/>
    <w:tmpl w:val="DB8298E2"/>
    <w:lvl w:ilvl="0">
      <w:start w:val="5"/>
      <w:numFmt w:val="decimal"/>
      <w:lvlText w:val="%1."/>
      <w:lvlJc w:val="left"/>
      <w:pPr>
        <w:tabs>
          <w:tab w:val="left" w:pos="720"/>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B12937"/>
    <w:multiLevelType w:val="multilevel"/>
    <w:tmpl w:val="A462CC90"/>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763406"/>
    <w:multiLevelType w:val="multilevel"/>
    <w:tmpl w:val="13D8A53C"/>
    <w:lvl w:ilvl="0">
      <w:start w:val="1"/>
      <w:numFmt w:val="upperLetter"/>
      <w:lvlText w:val="%1."/>
      <w:lvlJc w:val="left"/>
      <w:pPr>
        <w:tabs>
          <w:tab w:val="left" w:pos="72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AD35F3"/>
    <w:multiLevelType w:val="hybridMultilevel"/>
    <w:tmpl w:val="C3787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FF4EE2"/>
    <w:multiLevelType w:val="multilevel"/>
    <w:tmpl w:val="A95010D2"/>
    <w:lvl w:ilvl="0">
      <w:start w:val="1"/>
      <w:numFmt w:val="upperLetter"/>
      <w:lvlText w:val="%1."/>
      <w:lvlJc w:val="left"/>
      <w:pPr>
        <w:tabs>
          <w:tab w:val="left" w:pos="720"/>
        </w:tabs>
      </w:pPr>
      <w:rPr>
        <w:b/>
        <w:bCs/>
        <w:color w:val="000000"/>
        <w:spacing w:val="0"/>
        <w:w w:val="100"/>
        <w:sz w:val="20"/>
        <w:szCs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552668"/>
    <w:multiLevelType w:val="multilevel"/>
    <w:tmpl w:val="13D8A53C"/>
    <w:lvl w:ilvl="0">
      <w:start w:val="1"/>
      <w:numFmt w:val="upperLetter"/>
      <w:lvlText w:val="%1."/>
      <w:lvlJc w:val="left"/>
      <w:pPr>
        <w:tabs>
          <w:tab w:val="left" w:pos="72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125F86"/>
    <w:multiLevelType w:val="multilevel"/>
    <w:tmpl w:val="A95010D2"/>
    <w:lvl w:ilvl="0">
      <w:start w:val="1"/>
      <w:numFmt w:val="upperLetter"/>
      <w:lvlText w:val="%1."/>
      <w:lvlJc w:val="left"/>
      <w:pPr>
        <w:tabs>
          <w:tab w:val="left" w:pos="720"/>
        </w:tabs>
      </w:pPr>
      <w:rPr>
        <w:b/>
        <w:bCs/>
        <w:color w:val="000000"/>
        <w:spacing w:val="0"/>
        <w:w w:val="100"/>
        <w:sz w:val="20"/>
        <w:szCs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27063D"/>
    <w:multiLevelType w:val="multilevel"/>
    <w:tmpl w:val="EB3CEB1E"/>
    <w:lvl w:ilvl="0">
      <w:start w:val="1"/>
      <w:numFmt w:val="decimal"/>
      <w:lvlText w:val="%1."/>
      <w:lvlJc w:val="left"/>
      <w:pPr>
        <w:tabs>
          <w:tab w:val="left" w:pos="648"/>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F26FAD"/>
    <w:multiLevelType w:val="multilevel"/>
    <w:tmpl w:val="A95010D2"/>
    <w:lvl w:ilvl="0">
      <w:start w:val="1"/>
      <w:numFmt w:val="upperLetter"/>
      <w:lvlText w:val="%1."/>
      <w:lvlJc w:val="left"/>
      <w:pPr>
        <w:tabs>
          <w:tab w:val="left" w:pos="720"/>
        </w:tabs>
      </w:pPr>
      <w:rPr>
        <w:b/>
        <w:bCs/>
        <w:color w:val="000000"/>
        <w:spacing w:val="0"/>
        <w:w w:val="100"/>
        <w:sz w:val="20"/>
        <w:szCs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3593466">
    <w:abstractNumId w:val="3"/>
  </w:num>
  <w:num w:numId="2" w16cid:durableId="1599562070">
    <w:abstractNumId w:val="6"/>
  </w:num>
  <w:num w:numId="3" w16cid:durableId="596250444">
    <w:abstractNumId w:val="0"/>
  </w:num>
  <w:num w:numId="4" w16cid:durableId="1464495328">
    <w:abstractNumId w:val="2"/>
  </w:num>
  <w:num w:numId="5" w16cid:durableId="1949963815">
    <w:abstractNumId w:val="9"/>
  </w:num>
  <w:num w:numId="6" w16cid:durableId="850491147">
    <w:abstractNumId w:val="10"/>
  </w:num>
  <w:num w:numId="7" w16cid:durableId="991060781">
    <w:abstractNumId w:val="8"/>
  </w:num>
  <w:num w:numId="8" w16cid:durableId="2062753709">
    <w:abstractNumId w:val="4"/>
  </w:num>
  <w:num w:numId="9" w16cid:durableId="534196031">
    <w:abstractNumId w:val="7"/>
  </w:num>
  <w:num w:numId="10" w16cid:durableId="464543135">
    <w:abstractNumId w:val="1"/>
  </w:num>
  <w:num w:numId="11" w16cid:durableId="644551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27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24"/>
    <w:rsid w:val="0000181F"/>
    <w:rsid w:val="00002B35"/>
    <w:rsid w:val="0000458E"/>
    <w:rsid w:val="00022C6B"/>
    <w:rsid w:val="00060F53"/>
    <w:rsid w:val="000C1558"/>
    <w:rsid w:val="000C5016"/>
    <w:rsid w:val="000C60CF"/>
    <w:rsid w:val="00100E60"/>
    <w:rsid w:val="00104D1D"/>
    <w:rsid w:val="00120C25"/>
    <w:rsid w:val="00127196"/>
    <w:rsid w:val="00142A9F"/>
    <w:rsid w:val="00162BA1"/>
    <w:rsid w:val="001724BC"/>
    <w:rsid w:val="0019339C"/>
    <w:rsid w:val="001A782A"/>
    <w:rsid w:val="001B626E"/>
    <w:rsid w:val="001D7C97"/>
    <w:rsid w:val="001E4DF2"/>
    <w:rsid w:val="0020058D"/>
    <w:rsid w:val="0020184B"/>
    <w:rsid w:val="002346D0"/>
    <w:rsid w:val="0024437E"/>
    <w:rsid w:val="00246169"/>
    <w:rsid w:val="00265BB1"/>
    <w:rsid w:val="00280944"/>
    <w:rsid w:val="00294FDB"/>
    <w:rsid w:val="00296E61"/>
    <w:rsid w:val="002A4D58"/>
    <w:rsid w:val="002D39FC"/>
    <w:rsid w:val="002F0967"/>
    <w:rsid w:val="002F1289"/>
    <w:rsid w:val="002F47A1"/>
    <w:rsid w:val="00304CBA"/>
    <w:rsid w:val="0030563F"/>
    <w:rsid w:val="00324943"/>
    <w:rsid w:val="00355553"/>
    <w:rsid w:val="003660C4"/>
    <w:rsid w:val="003675DE"/>
    <w:rsid w:val="003933A1"/>
    <w:rsid w:val="003A6D87"/>
    <w:rsid w:val="003C0794"/>
    <w:rsid w:val="003C0D0F"/>
    <w:rsid w:val="003D6A08"/>
    <w:rsid w:val="003F2410"/>
    <w:rsid w:val="0041630E"/>
    <w:rsid w:val="00444978"/>
    <w:rsid w:val="00446751"/>
    <w:rsid w:val="00461DC0"/>
    <w:rsid w:val="00461E37"/>
    <w:rsid w:val="004624F3"/>
    <w:rsid w:val="004B40E0"/>
    <w:rsid w:val="004B4D36"/>
    <w:rsid w:val="004C4CFF"/>
    <w:rsid w:val="004F66F6"/>
    <w:rsid w:val="00502DD6"/>
    <w:rsid w:val="00506138"/>
    <w:rsid w:val="00531010"/>
    <w:rsid w:val="00534692"/>
    <w:rsid w:val="00554FF1"/>
    <w:rsid w:val="00573113"/>
    <w:rsid w:val="00583D02"/>
    <w:rsid w:val="00595B49"/>
    <w:rsid w:val="005A5320"/>
    <w:rsid w:val="005B6119"/>
    <w:rsid w:val="005D43EE"/>
    <w:rsid w:val="005D52BA"/>
    <w:rsid w:val="00604F11"/>
    <w:rsid w:val="0060623D"/>
    <w:rsid w:val="00620D20"/>
    <w:rsid w:val="00627257"/>
    <w:rsid w:val="006456BD"/>
    <w:rsid w:val="00646084"/>
    <w:rsid w:val="006C3DEF"/>
    <w:rsid w:val="006E05A5"/>
    <w:rsid w:val="007010D4"/>
    <w:rsid w:val="0071093B"/>
    <w:rsid w:val="00713DD0"/>
    <w:rsid w:val="00733D81"/>
    <w:rsid w:val="00736C73"/>
    <w:rsid w:val="0074538C"/>
    <w:rsid w:val="007742A6"/>
    <w:rsid w:val="007763A2"/>
    <w:rsid w:val="0078499B"/>
    <w:rsid w:val="007C548A"/>
    <w:rsid w:val="00804ABA"/>
    <w:rsid w:val="00814495"/>
    <w:rsid w:val="008257A2"/>
    <w:rsid w:val="00846E03"/>
    <w:rsid w:val="008511F1"/>
    <w:rsid w:val="008939ED"/>
    <w:rsid w:val="008B437B"/>
    <w:rsid w:val="008C3BAB"/>
    <w:rsid w:val="008D28AD"/>
    <w:rsid w:val="00906282"/>
    <w:rsid w:val="0092000A"/>
    <w:rsid w:val="0092239A"/>
    <w:rsid w:val="00922631"/>
    <w:rsid w:val="00934ACB"/>
    <w:rsid w:val="009437CF"/>
    <w:rsid w:val="009535C6"/>
    <w:rsid w:val="00963B82"/>
    <w:rsid w:val="00970758"/>
    <w:rsid w:val="009873E3"/>
    <w:rsid w:val="00991EED"/>
    <w:rsid w:val="009B1D63"/>
    <w:rsid w:val="009C33B4"/>
    <w:rsid w:val="009C39ED"/>
    <w:rsid w:val="009F7C7D"/>
    <w:rsid w:val="00A0708B"/>
    <w:rsid w:val="00A20669"/>
    <w:rsid w:val="00A52205"/>
    <w:rsid w:val="00A550B2"/>
    <w:rsid w:val="00A65A8C"/>
    <w:rsid w:val="00A812D8"/>
    <w:rsid w:val="00A858F8"/>
    <w:rsid w:val="00AC4DC7"/>
    <w:rsid w:val="00AD0C75"/>
    <w:rsid w:val="00B106A2"/>
    <w:rsid w:val="00B2097C"/>
    <w:rsid w:val="00B23229"/>
    <w:rsid w:val="00B427F8"/>
    <w:rsid w:val="00B60FD6"/>
    <w:rsid w:val="00B8470C"/>
    <w:rsid w:val="00BA2F7C"/>
    <w:rsid w:val="00BC1F72"/>
    <w:rsid w:val="00BC4058"/>
    <w:rsid w:val="00BC58D7"/>
    <w:rsid w:val="00BF4622"/>
    <w:rsid w:val="00C04A41"/>
    <w:rsid w:val="00C05E24"/>
    <w:rsid w:val="00C24937"/>
    <w:rsid w:val="00C34BF1"/>
    <w:rsid w:val="00C42C3F"/>
    <w:rsid w:val="00C43934"/>
    <w:rsid w:val="00C47327"/>
    <w:rsid w:val="00C67AC0"/>
    <w:rsid w:val="00C71B41"/>
    <w:rsid w:val="00C74849"/>
    <w:rsid w:val="00C820D9"/>
    <w:rsid w:val="00C85112"/>
    <w:rsid w:val="00C86D07"/>
    <w:rsid w:val="00CB6E77"/>
    <w:rsid w:val="00CC267B"/>
    <w:rsid w:val="00CE30DB"/>
    <w:rsid w:val="00CF1DF9"/>
    <w:rsid w:val="00D073B4"/>
    <w:rsid w:val="00D22C63"/>
    <w:rsid w:val="00D2476B"/>
    <w:rsid w:val="00D34E4B"/>
    <w:rsid w:val="00D6121A"/>
    <w:rsid w:val="00D7553F"/>
    <w:rsid w:val="00DA0CA9"/>
    <w:rsid w:val="00DB7DAE"/>
    <w:rsid w:val="00DC0F66"/>
    <w:rsid w:val="00DF28AE"/>
    <w:rsid w:val="00E1451F"/>
    <w:rsid w:val="00E56801"/>
    <w:rsid w:val="00E75E4B"/>
    <w:rsid w:val="00E825CC"/>
    <w:rsid w:val="00EA3D06"/>
    <w:rsid w:val="00EC2F92"/>
    <w:rsid w:val="00EE1CCD"/>
    <w:rsid w:val="00F0005C"/>
    <w:rsid w:val="00F3152D"/>
    <w:rsid w:val="00F41290"/>
    <w:rsid w:val="00F448DB"/>
    <w:rsid w:val="00F454C5"/>
    <w:rsid w:val="00FB0584"/>
    <w:rsid w:val="00FB0775"/>
    <w:rsid w:val="00FB1A4A"/>
    <w:rsid w:val="00FD47C7"/>
    <w:rsid w:val="00FD548E"/>
    <w:rsid w:val="00FE0696"/>
    <w:rsid w:val="00FE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E3D6BB"/>
  <w15:docId w15:val="{F30FDF8F-7752-4644-A90A-61FB06B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205"/>
    <w:rPr>
      <w:rFonts w:ascii="Segoe UI" w:hAnsi="Segoe UI" w:cs="Segoe UI"/>
      <w:sz w:val="18"/>
      <w:szCs w:val="18"/>
    </w:rPr>
  </w:style>
  <w:style w:type="paragraph" w:styleId="ListParagraph">
    <w:name w:val="List Paragraph"/>
    <w:basedOn w:val="Normal"/>
    <w:link w:val="ListParagraphChar"/>
    <w:uiPriority w:val="34"/>
    <w:qFormat/>
    <w:rsid w:val="00B2097C"/>
    <w:pPr>
      <w:ind w:left="720"/>
      <w:contextualSpacing/>
    </w:pPr>
  </w:style>
  <w:style w:type="paragraph" w:customStyle="1" w:styleId="DocID">
    <w:name w:val="DocID"/>
    <w:basedOn w:val="Footer"/>
    <w:next w:val="Footer"/>
    <w:link w:val="DocIDChar"/>
    <w:rsid w:val="00C47327"/>
    <w:pPr>
      <w:tabs>
        <w:tab w:val="clear" w:pos="4680"/>
        <w:tab w:val="clear" w:pos="9360"/>
      </w:tabs>
      <w:textAlignment w:val="baseline"/>
    </w:pPr>
    <w:rPr>
      <w:rFonts w:eastAsia="Times New Roman"/>
      <w:sz w:val="16"/>
      <w:szCs w:val="20"/>
    </w:rPr>
  </w:style>
  <w:style w:type="character" w:customStyle="1" w:styleId="DocIDChar">
    <w:name w:val="DocID Char"/>
    <w:basedOn w:val="DefaultParagraphFont"/>
    <w:link w:val="DocID"/>
    <w:rsid w:val="00C47327"/>
    <w:rPr>
      <w:rFonts w:eastAsia="Times New Roman"/>
      <w:sz w:val="16"/>
      <w:szCs w:val="20"/>
      <w:lang w:val="en-US" w:eastAsia="en-US"/>
    </w:rPr>
  </w:style>
  <w:style w:type="paragraph" w:styleId="Footer">
    <w:name w:val="footer"/>
    <w:basedOn w:val="Normal"/>
    <w:link w:val="FooterChar"/>
    <w:uiPriority w:val="99"/>
    <w:unhideWhenUsed/>
    <w:rsid w:val="00C47327"/>
    <w:pPr>
      <w:tabs>
        <w:tab w:val="center" w:pos="4680"/>
        <w:tab w:val="right" w:pos="9360"/>
      </w:tabs>
    </w:pPr>
  </w:style>
  <w:style w:type="character" w:customStyle="1" w:styleId="FooterChar">
    <w:name w:val="Footer Char"/>
    <w:basedOn w:val="DefaultParagraphFont"/>
    <w:link w:val="Footer"/>
    <w:uiPriority w:val="99"/>
    <w:rsid w:val="00C47327"/>
  </w:style>
  <w:style w:type="paragraph" w:styleId="Header">
    <w:name w:val="header"/>
    <w:basedOn w:val="Normal"/>
    <w:link w:val="HeaderChar"/>
    <w:uiPriority w:val="99"/>
    <w:unhideWhenUsed/>
    <w:rsid w:val="00C47327"/>
    <w:pPr>
      <w:tabs>
        <w:tab w:val="center" w:pos="4680"/>
        <w:tab w:val="right" w:pos="9360"/>
      </w:tabs>
    </w:pPr>
  </w:style>
  <w:style w:type="character" w:customStyle="1" w:styleId="HeaderChar">
    <w:name w:val="Header Char"/>
    <w:basedOn w:val="DefaultParagraphFont"/>
    <w:link w:val="Header"/>
    <w:uiPriority w:val="99"/>
    <w:rsid w:val="00C47327"/>
  </w:style>
  <w:style w:type="paragraph" w:styleId="FootnoteText">
    <w:name w:val="footnote text"/>
    <w:basedOn w:val="Normal"/>
    <w:link w:val="FootnoteTextChar"/>
    <w:uiPriority w:val="99"/>
    <w:semiHidden/>
    <w:unhideWhenUsed/>
    <w:rsid w:val="007010D4"/>
    <w:rPr>
      <w:sz w:val="20"/>
      <w:szCs w:val="20"/>
    </w:rPr>
  </w:style>
  <w:style w:type="character" w:customStyle="1" w:styleId="FootnoteTextChar">
    <w:name w:val="Footnote Text Char"/>
    <w:basedOn w:val="DefaultParagraphFont"/>
    <w:link w:val="FootnoteText"/>
    <w:uiPriority w:val="99"/>
    <w:semiHidden/>
    <w:rsid w:val="007010D4"/>
    <w:rPr>
      <w:sz w:val="20"/>
      <w:szCs w:val="20"/>
    </w:rPr>
  </w:style>
  <w:style w:type="character" w:styleId="FootnoteReference">
    <w:name w:val="footnote reference"/>
    <w:basedOn w:val="DefaultParagraphFont"/>
    <w:uiPriority w:val="99"/>
    <w:semiHidden/>
    <w:unhideWhenUsed/>
    <w:rsid w:val="007010D4"/>
    <w:rPr>
      <w:vertAlign w:val="superscript"/>
    </w:rPr>
  </w:style>
  <w:style w:type="character" w:customStyle="1" w:styleId="ListParagraphChar">
    <w:name w:val="List Paragraph Char"/>
    <w:basedOn w:val="DefaultParagraphFont"/>
    <w:link w:val="ListParagraph"/>
    <w:uiPriority w:val="34"/>
    <w:rsid w:val="00FB1A4A"/>
  </w:style>
  <w:style w:type="paragraph" w:styleId="Revision">
    <w:name w:val="Revision"/>
    <w:hidden/>
    <w:uiPriority w:val="99"/>
    <w:semiHidden/>
    <w:rsid w:val="00583D02"/>
  </w:style>
  <w:style w:type="character" w:styleId="CommentReference">
    <w:name w:val="annotation reference"/>
    <w:basedOn w:val="DefaultParagraphFont"/>
    <w:uiPriority w:val="99"/>
    <w:semiHidden/>
    <w:unhideWhenUsed/>
    <w:rsid w:val="00583D02"/>
    <w:rPr>
      <w:sz w:val="16"/>
      <w:szCs w:val="16"/>
    </w:rPr>
  </w:style>
  <w:style w:type="paragraph" w:styleId="CommentText">
    <w:name w:val="annotation text"/>
    <w:basedOn w:val="Normal"/>
    <w:link w:val="CommentTextChar"/>
    <w:uiPriority w:val="99"/>
    <w:unhideWhenUsed/>
    <w:rsid w:val="00583D02"/>
    <w:rPr>
      <w:sz w:val="20"/>
      <w:szCs w:val="20"/>
    </w:rPr>
  </w:style>
  <w:style w:type="character" w:customStyle="1" w:styleId="CommentTextChar">
    <w:name w:val="Comment Text Char"/>
    <w:basedOn w:val="DefaultParagraphFont"/>
    <w:link w:val="CommentText"/>
    <w:uiPriority w:val="99"/>
    <w:rsid w:val="00583D02"/>
    <w:rPr>
      <w:sz w:val="20"/>
      <w:szCs w:val="20"/>
    </w:rPr>
  </w:style>
  <w:style w:type="paragraph" w:styleId="CommentSubject">
    <w:name w:val="annotation subject"/>
    <w:basedOn w:val="CommentText"/>
    <w:next w:val="CommentText"/>
    <w:link w:val="CommentSubjectChar"/>
    <w:uiPriority w:val="99"/>
    <w:semiHidden/>
    <w:unhideWhenUsed/>
    <w:rsid w:val="00583D02"/>
    <w:rPr>
      <w:b/>
      <w:bCs/>
    </w:rPr>
  </w:style>
  <w:style w:type="character" w:customStyle="1" w:styleId="CommentSubjectChar">
    <w:name w:val="Comment Subject Char"/>
    <w:basedOn w:val="CommentTextChar"/>
    <w:link w:val="CommentSubject"/>
    <w:uiPriority w:val="99"/>
    <w:semiHidden/>
    <w:rsid w:val="00583D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LEGAL02!45576517.2</documentid>
  <senderid>HEALK</senderid>
  <senderemail>KYLE.HEALY@ALSTON.COM</senderemail>
  <lastmodified>2025-02-10T21:48:00.0000000-05:00</lastmodified>
  <database>LEGAL02</database>
</properties>
</file>

<file path=customXml/itemProps1.xml><?xml version="1.0" encoding="utf-8"?>
<ds:datastoreItem xmlns:ds="http://schemas.openxmlformats.org/officeDocument/2006/customXml" ds:itemID="{9C63BF2B-677D-4D42-A1BC-704128D5B2F5}">
  <ds:schemaRefs>
    <ds:schemaRef ds:uri="http://schemas.openxmlformats.org/officeDocument/2006/bibliography"/>
  </ds:schemaRefs>
</ds:datastoreItem>
</file>

<file path=customXml/itemProps2.xml><?xml version="1.0" encoding="utf-8"?>
<ds:datastoreItem xmlns:ds="http://schemas.openxmlformats.org/officeDocument/2006/customXml" ds:itemID="{69F1F349-025F-4037-8841-BA1C844E9D6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Alston Bird LLP</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Wier</dc:creator>
  <cp:keywords/>
  <cp:lastModifiedBy>Minator Azemi</cp:lastModifiedBy>
  <cp:revision>4</cp:revision>
  <cp:lastPrinted>2021-05-04T14:18:00Z</cp:lastPrinted>
  <dcterms:created xsi:type="dcterms:W3CDTF">2025-03-05T00:55:00Z</dcterms:created>
  <dcterms:modified xsi:type="dcterms:W3CDTF">2025-04-03T16:01:00Z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LEGAL02/40475174v4</vt:lpwstr>
  </property>
  <property fmtid="{D5CDD505-2E9C-101B-9397-08002B2CF9AE}" pid="3" name="CUS_DocIDChunk0">
    <vt:lpwstr>LEGAL02/40475174v4</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DocXFormat">
    <vt:lpwstr>Alston &amp; Bird</vt:lpwstr>
  </property>
  <property fmtid="{D5CDD505-2E9C-101B-9397-08002B2CF9AE}" pid="8" name="DocXLocation">
    <vt:lpwstr>NoDocId</vt:lpwstr>
  </property>
</Properties>
</file>