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1C103" w14:textId="6F82FC08" w:rsidR="004B4F1C" w:rsidRDefault="004B4F1C" w:rsidP="3936EDE3">
      <w:pPr>
        <w:shd w:val="clear" w:color="auto" w:fill="FFFFFF" w:themeFill="background1"/>
        <w:ind w:right="168"/>
        <w:jc w:val="center"/>
        <w:outlineLvl w:val="0"/>
        <w:rPr>
          <w:rFonts w:asciiTheme="minorHAnsi" w:hAnsiTheme="minorHAnsi" w:cstheme="minorBidi"/>
          <w:b/>
          <w:bCs/>
          <w:kern w:val="36"/>
          <w:sz w:val="28"/>
          <w:szCs w:val="28"/>
          <w:lang w:val="en-US"/>
        </w:rPr>
      </w:pPr>
      <w:bookmarkStart w:id="0" w:name="_Hlk507664523"/>
      <w:bookmarkStart w:id="1" w:name="_Hlk507664822"/>
      <w:r w:rsidRPr="3936EDE3">
        <w:rPr>
          <w:rFonts w:asciiTheme="minorHAnsi" w:hAnsiTheme="minorHAnsi" w:cstheme="minorBidi"/>
          <w:b/>
          <w:bCs/>
          <w:kern w:val="36"/>
          <w:sz w:val="28"/>
          <w:szCs w:val="28"/>
          <w:lang w:val="en-US"/>
        </w:rPr>
        <w:t xml:space="preserve">IO Biotech Announces First Patient Dosed in Phase </w:t>
      </w:r>
      <w:r w:rsidR="00281011" w:rsidRPr="3936EDE3">
        <w:rPr>
          <w:rFonts w:asciiTheme="minorHAnsi" w:hAnsiTheme="minorHAnsi" w:cstheme="minorBidi"/>
          <w:b/>
          <w:bCs/>
          <w:kern w:val="36"/>
          <w:sz w:val="28"/>
          <w:szCs w:val="28"/>
          <w:lang w:val="en-US"/>
        </w:rPr>
        <w:t>2</w:t>
      </w:r>
      <w:r w:rsidRPr="3936EDE3">
        <w:rPr>
          <w:rFonts w:asciiTheme="minorHAnsi" w:hAnsiTheme="minorHAnsi" w:cstheme="minorBidi"/>
          <w:b/>
          <w:bCs/>
          <w:kern w:val="36"/>
          <w:sz w:val="28"/>
          <w:szCs w:val="28"/>
          <w:lang w:val="en-US"/>
        </w:rPr>
        <w:t xml:space="preserve"> </w:t>
      </w:r>
      <w:r w:rsidR="179A72AA" w:rsidRPr="3936EDE3">
        <w:rPr>
          <w:rFonts w:asciiTheme="minorHAnsi" w:hAnsiTheme="minorHAnsi" w:cstheme="minorBidi"/>
          <w:b/>
          <w:bCs/>
          <w:kern w:val="36"/>
          <w:sz w:val="28"/>
          <w:szCs w:val="28"/>
          <w:lang w:val="en-US"/>
        </w:rPr>
        <w:t xml:space="preserve">Neoadjuvant/Adjuvant Solid Tumor </w:t>
      </w:r>
      <w:r w:rsidR="00AC4310" w:rsidRPr="3936EDE3">
        <w:rPr>
          <w:rFonts w:asciiTheme="minorHAnsi" w:hAnsiTheme="minorHAnsi" w:cstheme="minorBidi"/>
          <w:b/>
          <w:bCs/>
          <w:kern w:val="36"/>
          <w:sz w:val="28"/>
          <w:szCs w:val="28"/>
          <w:lang w:val="en-US"/>
        </w:rPr>
        <w:t xml:space="preserve">Basket </w:t>
      </w:r>
      <w:r w:rsidRPr="3936EDE3">
        <w:rPr>
          <w:rFonts w:asciiTheme="minorHAnsi" w:hAnsiTheme="minorHAnsi" w:cstheme="minorBidi"/>
          <w:b/>
          <w:bCs/>
          <w:kern w:val="36"/>
          <w:sz w:val="28"/>
          <w:szCs w:val="28"/>
          <w:lang w:val="en-US"/>
        </w:rPr>
        <w:t xml:space="preserve">Trial </w:t>
      </w:r>
    </w:p>
    <w:p w14:paraId="4D2C3EDE" w14:textId="77777777" w:rsidR="007E249B" w:rsidRDefault="007E249B" w:rsidP="559D6985">
      <w:pPr>
        <w:jc w:val="both"/>
        <w:rPr>
          <w:rFonts w:asciiTheme="minorHAnsi" w:eastAsiaTheme="minorEastAsia" w:hAnsiTheme="minorHAnsi" w:cstheme="minorBidi"/>
          <w:sz w:val="24"/>
          <w:lang w:val="en-US"/>
        </w:rPr>
      </w:pPr>
    </w:p>
    <w:p w14:paraId="74CEDA71" w14:textId="2D628E88" w:rsidR="006252FA" w:rsidRPr="00BD1175" w:rsidRDefault="4C56D874" w:rsidP="45F01E9D">
      <w:pPr>
        <w:jc w:val="both"/>
        <w:rPr>
          <w:rFonts w:asciiTheme="minorHAnsi" w:eastAsiaTheme="minorEastAsia" w:hAnsiTheme="minorHAnsi" w:cstheme="minorBidi"/>
          <w:sz w:val="24"/>
          <w:lang w:val="en-US"/>
        </w:rPr>
      </w:pPr>
      <w:r w:rsidRPr="45F01E9D">
        <w:rPr>
          <w:rFonts w:asciiTheme="minorHAnsi" w:eastAsiaTheme="minorEastAsia" w:hAnsiTheme="minorHAnsi" w:cstheme="minorBidi"/>
          <w:sz w:val="24"/>
          <w:lang w:val="en-US"/>
        </w:rPr>
        <w:t>NEW YORK,</w:t>
      </w:r>
      <w:r w:rsidR="2476E683" w:rsidRPr="45F01E9D">
        <w:rPr>
          <w:rFonts w:asciiTheme="minorHAnsi" w:eastAsiaTheme="minorEastAsia" w:hAnsiTheme="minorHAnsi" w:cstheme="minorBidi"/>
          <w:sz w:val="24"/>
          <w:lang w:val="en-US"/>
        </w:rPr>
        <w:t xml:space="preserve"> </w:t>
      </w:r>
      <w:r w:rsidR="2D09C9AD" w:rsidRPr="001052BA">
        <w:rPr>
          <w:rFonts w:asciiTheme="minorHAnsi" w:eastAsiaTheme="minorEastAsia" w:hAnsiTheme="minorHAnsi" w:cstheme="minorBidi"/>
          <w:sz w:val="24"/>
          <w:lang w:val="en-US"/>
        </w:rPr>
        <w:t>December 21</w:t>
      </w:r>
      <w:r w:rsidR="4E53B137" w:rsidRPr="001052BA">
        <w:rPr>
          <w:rFonts w:asciiTheme="minorHAnsi" w:eastAsiaTheme="minorEastAsia" w:hAnsiTheme="minorHAnsi" w:cstheme="minorBidi"/>
          <w:sz w:val="24"/>
          <w:lang w:val="en-US"/>
        </w:rPr>
        <w:t>,</w:t>
      </w:r>
      <w:r w:rsidRPr="001052BA">
        <w:rPr>
          <w:rFonts w:asciiTheme="minorHAnsi" w:eastAsiaTheme="minorEastAsia" w:hAnsiTheme="minorHAnsi" w:cstheme="minorBidi"/>
          <w:sz w:val="24"/>
          <w:lang w:val="en-US"/>
        </w:rPr>
        <w:t xml:space="preserve"> 202</w:t>
      </w:r>
      <w:r w:rsidR="37818523" w:rsidRPr="001052BA">
        <w:rPr>
          <w:rFonts w:asciiTheme="minorHAnsi" w:eastAsiaTheme="minorEastAsia" w:hAnsiTheme="minorHAnsi" w:cstheme="minorBidi"/>
          <w:sz w:val="24"/>
          <w:lang w:val="en-US"/>
        </w:rPr>
        <w:t>3</w:t>
      </w:r>
      <w:r w:rsidRPr="45F01E9D">
        <w:rPr>
          <w:rFonts w:asciiTheme="minorHAnsi" w:eastAsiaTheme="minorEastAsia" w:hAnsiTheme="minorHAnsi" w:cstheme="minorBidi"/>
          <w:sz w:val="24"/>
          <w:lang w:val="en-US"/>
        </w:rPr>
        <w:t xml:space="preserve"> (</w:t>
      </w:r>
      <w:r w:rsidR="0D5174F8" w:rsidRPr="45F01E9D">
        <w:rPr>
          <w:rFonts w:asciiTheme="minorHAnsi" w:eastAsiaTheme="minorEastAsia" w:hAnsiTheme="minorHAnsi" w:cstheme="minorBidi"/>
          <w:sz w:val="24"/>
          <w:lang w:val="en-US"/>
        </w:rPr>
        <w:t>GLOBE NEWSWIRE</w:t>
      </w:r>
      <w:r w:rsidRPr="45F01E9D">
        <w:rPr>
          <w:rFonts w:asciiTheme="minorHAnsi" w:eastAsiaTheme="minorEastAsia" w:hAnsiTheme="minorHAnsi" w:cstheme="minorBidi"/>
          <w:sz w:val="24"/>
          <w:lang w:val="en-US"/>
        </w:rPr>
        <w:t xml:space="preserve">) </w:t>
      </w:r>
      <w:r w:rsidR="6E5E2E97" w:rsidRPr="45F01E9D">
        <w:rPr>
          <w:rFonts w:asciiTheme="minorHAnsi" w:eastAsiaTheme="minorEastAsia" w:hAnsiTheme="minorHAnsi" w:cstheme="minorBidi"/>
          <w:sz w:val="24"/>
          <w:lang w:val="en-US"/>
        </w:rPr>
        <w:t>–</w:t>
      </w:r>
      <w:r w:rsidRPr="45F01E9D">
        <w:rPr>
          <w:rFonts w:asciiTheme="minorHAnsi" w:eastAsiaTheme="minorEastAsia" w:hAnsiTheme="minorHAnsi" w:cstheme="minorBidi"/>
          <w:sz w:val="24"/>
          <w:lang w:val="en-US"/>
        </w:rPr>
        <w:t xml:space="preserve"> IO Biotech (Nasdaq: IOBT), a clinical-stage biopharmaceutical company developing novel,</w:t>
      </w:r>
      <w:r w:rsidR="006813BF">
        <w:rPr>
          <w:rFonts w:asciiTheme="minorHAnsi" w:eastAsiaTheme="minorEastAsia" w:hAnsiTheme="minorHAnsi" w:cstheme="minorBidi"/>
          <w:sz w:val="24"/>
          <w:lang w:val="en-US"/>
        </w:rPr>
        <w:t xml:space="preserve"> </w:t>
      </w:r>
      <w:r w:rsidR="00CF2D1D">
        <w:rPr>
          <w:rFonts w:asciiTheme="minorHAnsi" w:eastAsiaTheme="minorEastAsia" w:hAnsiTheme="minorHAnsi" w:cstheme="minorBidi"/>
          <w:sz w:val="24"/>
          <w:lang w:val="en-US"/>
        </w:rPr>
        <w:t>immune modulating</w:t>
      </w:r>
      <w:r w:rsidR="53E69C71" w:rsidRPr="45F01E9D">
        <w:rPr>
          <w:rFonts w:asciiTheme="minorHAnsi" w:eastAsiaTheme="minorEastAsia" w:hAnsiTheme="minorHAnsi" w:cstheme="minorBidi"/>
          <w:sz w:val="24"/>
          <w:lang w:val="en-US"/>
        </w:rPr>
        <w:t xml:space="preserve"> </w:t>
      </w:r>
      <w:r w:rsidR="5F44BF89" w:rsidRPr="45F01E9D">
        <w:rPr>
          <w:rFonts w:asciiTheme="minorHAnsi" w:eastAsiaTheme="minorEastAsia" w:hAnsiTheme="minorHAnsi" w:cstheme="minorBidi"/>
          <w:sz w:val="24"/>
          <w:lang w:val="en-US"/>
        </w:rPr>
        <w:t xml:space="preserve">therapeutic </w:t>
      </w:r>
      <w:r w:rsidRPr="45F01E9D">
        <w:rPr>
          <w:rFonts w:asciiTheme="minorHAnsi" w:eastAsiaTheme="minorEastAsia" w:hAnsiTheme="minorHAnsi" w:cstheme="minorBidi"/>
          <w:sz w:val="24"/>
          <w:lang w:val="en-US"/>
        </w:rPr>
        <w:t xml:space="preserve">cancer </w:t>
      </w:r>
      <w:r w:rsidR="1DA6B775" w:rsidRPr="45F01E9D">
        <w:rPr>
          <w:rFonts w:asciiTheme="minorHAnsi" w:eastAsiaTheme="minorEastAsia" w:hAnsiTheme="minorHAnsi" w:cstheme="minorBidi"/>
          <w:sz w:val="24"/>
          <w:lang w:val="en-US"/>
        </w:rPr>
        <w:t>vaccines</w:t>
      </w:r>
      <w:r w:rsidRPr="45F01E9D">
        <w:rPr>
          <w:rFonts w:asciiTheme="minorHAnsi" w:eastAsiaTheme="minorEastAsia" w:hAnsiTheme="minorHAnsi" w:cstheme="minorBidi"/>
          <w:sz w:val="24"/>
          <w:lang w:val="en-US"/>
        </w:rPr>
        <w:t xml:space="preserve"> based on its T-win® </w:t>
      </w:r>
      <w:r w:rsidR="33D28FC5" w:rsidRPr="45F01E9D">
        <w:rPr>
          <w:rFonts w:asciiTheme="minorHAnsi" w:eastAsiaTheme="minorEastAsia" w:hAnsiTheme="minorHAnsi" w:cstheme="minorBidi"/>
          <w:sz w:val="24"/>
          <w:lang w:val="en-US"/>
        </w:rPr>
        <w:t>platform</w:t>
      </w:r>
      <w:r w:rsidRPr="45F01E9D">
        <w:rPr>
          <w:rFonts w:asciiTheme="minorHAnsi" w:eastAsiaTheme="minorEastAsia" w:hAnsiTheme="minorHAnsi" w:cstheme="minorBidi"/>
          <w:sz w:val="24"/>
          <w:lang w:val="en-US"/>
        </w:rPr>
        <w:t>, announced today</w:t>
      </w:r>
      <w:r w:rsidR="12E470CE" w:rsidRPr="45F01E9D">
        <w:rPr>
          <w:rFonts w:asciiTheme="minorHAnsi" w:eastAsiaTheme="minorEastAsia" w:hAnsiTheme="minorHAnsi" w:cstheme="minorBidi"/>
          <w:sz w:val="24"/>
          <w:lang w:val="en-US"/>
        </w:rPr>
        <w:t xml:space="preserve"> that </w:t>
      </w:r>
      <w:r w:rsidR="6416FBCA" w:rsidRPr="45F01E9D">
        <w:rPr>
          <w:rFonts w:asciiTheme="minorHAnsi" w:eastAsiaTheme="minorEastAsia" w:hAnsiTheme="minorHAnsi" w:cstheme="minorBidi"/>
          <w:sz w:val="24"/>
          <w:lang w:val="en-US"/>
        </w:rPr>
        <w:t>the first patient has</w:t>
      </w:r>
      <w:r w:rsidR="5430B0E2" w:rsidRPr="45F01E9D">
        <w:rPr>
          <w:rFonts w:asciiTheme="minorHAnsi" w:eastAsiaTheme="minorEastAsia" w:hAnsiTheme="minorHAnsi" w:cstheme="minorBidi"/>
          <w:sz w:val="24"/>
          <w:lang w:val="en-US"/>
        </w:rPr>
        <w:t xml:space="preserve"> been</w:t>
      </w:r>
      <w:r w:rsidR="6416FBCA" w:rsidRPr="45F01E9D">
        <w:rPr>
          <w:rFonts w:asciiTheme="minorHAnsi" w:eastAsiaTheme="minorEastAsia" w:hAnsiTheme="minorHAnsi" w:cstheme="minorBidi"/>
          <w:sz w:val="24"/>
          <w:lang w:val="en-US"/>
        </w:rPr>
        <w:t xml:space="preserve"> dose</w:t>
      </w:r>
      <w:r w:rsidR="209C6CD9" w:rsidRPr="45F01E9D">
        <w:rPr>
          <w:rFonts w:asciiTheme="minorHAnsi" w:eastAsiaTheme="minorEastAsia" w:hAnsiTheme="minorHAnsi" w:cstheme="minorBidi"/>
          <w:sz w:val="24"/>
          <w:lang w:val="en-US"/>
        </w:rPr>
        <w:t>d</w:t>
      </w:r>
      <w:r w:rsidR="6416FBCA" w:rsidRPr="45F01E9D">
        <w:rPr>
          <w:rFonts w:asciiTheme="minorHAnsi" w:eastAsiaTheme="minorEastAsia" w:hAnsiTheme="minorHAnsi" w:cstheme="minorBidi"/>
          <w:sz w:val="24"/>
          <w:lang w:val="en-US"/>
        </w:rPr>
        <w:t xml:space="preserve"> in </w:t>
      </w:r>
      <w:r w:rsidR="60C284BE" w:rsidRPr="45F01E9D">
        <w:rPr>
          <w:rFonts w:asciiTheme="minorHAnsi" w:eastAsiaTheme="minorEastAsia" w:hAnsiTheme="minorHAnsi" w:cstheme="minorBidi"/>
          <w:sz w:val="24"/>
          <w:lang w:val="en-US"/>
        </w:rPr>
        <w:t>its</w:t>
      </w:r>
      <w:r w:rsidR="6416FBCA" w:rsidRPr="45F01E9D">
        <w:rPr>
          <w:rFonts w:asciiTheme="minorHAnsi" w:eastAsiaTheme="minorEastAsia" w:hAnsiTheme="minorHAnsi" w:cstheme="minorBidi"/>
          <w:sz w:val="24"/>
          <w:lang w:val="en-US"/>
        </w:rPr>
        <w:t xml:space="preserve"> Phase </w:t>
      </w:r>
      <w:r w:rsidR="5B10FD21" w:rsidRPr="45F01E9D">
        <w:rPr>
          <w:rFonts w:asciiTheme="minorHAnsi" w:eastAsiaTheme="minorEastAsia" w:hAnsiTheme="minorHAnsi" w:cstheme="minorBidi"/>
          <w:sz w:val="24"/>
          <w:lang w:val="en-US"/>
        </w:rPr>
        <w:t>2</w:t>
      </w:r>
      <w:r w:rsidR="6416FBCA" w:rsidRPr="45F01E9D">
        <w:rPr>
          <w:rFonts w:asciiTheme="minorHAnsi" w:eastAsiaTheme="minorEastAsia" w:hAnsiTheme="minorHAnsi" w:cstheme="minorBidi"/>
          <w:sz w:val="24"/>
          <w:lang w:val="en-US"/>
        </w:rPr>
        <w:t xml:space="preserve"> trial </w:t>
      </w:r>
      <w:r w:rsidR="4900572F" w:rsidRPr="45F01E9D">
        <w:rPr>
          <w:rFonts w:asciiTheme="minorHAnsi" w:eastAsiaTheme="minorEastAsia" w:hAnsiTheme="minorHAnsi" w:cstheme="minorBidi"/>
          <w:sz w:val="24"/>
          <w:lang w:val="en-US"/>
        </w:rPr>
        <w:t>(</w:t>
      </w:r>
      <w:r w:rsidR="4900572F" w:rsidRPr="45F01E9D">
        <w:rPr>
          <w:rFonts w:asciiTheme="minorHAnsi" w:hAnsiTheme="minorHAnsi" w:cstheme="minorBidi"/>
          <w:sz w:val="24"/>
          <w:lang w:val="en-US"/>
        </w:rPr>
        <w:t xml:space="preserve">NCT05280314) </w:t>
      </w:r>
      <w:r w:rsidR="6416FBCA" w:rsidRPr="45F01E9D">
        <w:rPr>
          <w:rFonts w:asciiTheme="minorHAnsi" w:eastAsiaTheme="minorEastAsia" w:hAnsiTheme="minorHAnsi" w:cstheme="minorBidi"/>
          <w:sz w:val="24"/>
          <w:lang w:val="en-US"/>
        </w:rPr>
        <w:t>studying</w:t>
      </w:r>
      <w:r w:rsidR="007E3C78">
        <w:rPr>
          <w:rFonts w:asciiTheme="minorHAnsi" w:eastAsiaTheme="minorEastAsia" w:hAnsiTheme="minorHAnsi" w:cstheme="minorBidi"/>
          <w:sz w:val="24"/>
          <w:lang w:val="en-US"/>
        </w:rPr>
        <w:t xml:space="preserve"> treatment with</w:t>
      </w:r>
      <w:r w:rsidR="6416FBCA" w:rsidRPr="45F01E9D">
        <w:rPr>
          <w:rFonts w:asciiTheme="minorHAnsi" w:eastAsiaTheme="minorEastAsia" w:hAnsiTheme="minorHAnsi" w:cstheme="minorBidi"/>
          <w:sz w:val="24"/>
          <w:lang w:val="en-US"/>
        </w:rPr>
        <w:t xml:space="preserve"> </w:t>
      </w:r>
      <w:r w:rsidR="083A90B8" w:rsidRPr="45F01E9D">
        <w:rPr>
          <w:rFonts w:asciiTheme="minorHAnsi" w:hAnsiTheme="minorHAnsi" w:cstheme="minorBidi"/>
          <w:kern w:val="36"/>
          <w:sz w:val="24"/>
          <w:lang w:val="en-US"/>
        </w:rPr>
        <w:t>IO102-IO10</w:t>
      </w:r>
      <w:r w:rsidR="0E8AFA9C" w:rsidRPr="45F01E9D">
        <w:rPr>
          <w:rFonts w:asciiTheme="minorHAnsi" w:hAnsiTheme="minorHAnsi" w:cstheme="minorBidi"/>
          <w:kern w:val="36"/>
          <w:sz w:val="24"/>
          <w:lang w:val="en-US"/>
        </w:rPr>
        <w:t>3</w:t>
      </w:r>
      <w:r w:rsidR="5262618F" w:rsidRPr="45F01E9D">
        <w:rPr>
          <w:rFonts w:asciiTheme="minorHAnsi" w:hAnsiTheme="minorHAnsi" w:cstheme="minorBidi"/>
          <w:sz w:val="24"/>
          <w:lang w:val="en-US"/>
        </w:rPr>
        <w:t xml:space="preserve"> </w:t>
      </w:r>
      <w:r w:rsidR="4B1536D3" w:rsidRPr="45F01E9D">
        <w:rPr>
          <w:rFonts w:asciiTheme="minorHAnsi" w:hAnsiTheme="minorHAnsi" w:cstheme="minorBidi"/>
          <w:sz w:val="24"/>
          <w:lang w:val="en-US"/>
        </w:rPr>
        <w:t xml:space="preserve">in combination with </w:t>
      </w:r>
      <w:r w:rsidR="4B1536D3" w:rsidRPr="45F01E9D">
        <w:rPr>
          <w:rFonts w:asciiTheme="minorHAnsi" w:eastAsiaTheme="minorEastAsia" w:hAnsiTheme="minorHAnsi" w:cstheme="minorBidi"/>
          <w:sz w:val="24"/>
          <w:lang w:val="en-US"/>
        </w:rPr>
        <w:t>Merck’s anti-PD-1 therapy KEYTRUDA® (pembrolizumab)</w:t>
      </w:r>
      <w:r w:rsidR="45EC0094" w:rsidRPr="45F01E9D">
        <w:rPr>
          <w:rFonts w:asciiTheme="minorHAnsi" w:eastAsiaTheme="minorEastAsia" w:hAnsiTheme="minorHAnsi" w:cstheme="minorBidi"/>
          <w:sz w:val="24"/>
          <w:lang w:val="en-US"/>
        </w:rPr>
        <w:t xml:space="preserve"> </w:t>
      </w:r>
      <w:r w:rsidR="003331C1">
        <w:rPr>
          <w:rFonts w:asciiTheme="minorHAnsi" w:hAnsiTheme="minorHAnsi" w:cstheme="minorBidi"/>
          <w:sz w:val="24"/>
          <w:lang w:val="en-US"/>
        </w:rPr>
        <w:t xml:space="preserve">given before (neo-adjuvant) and after (adjuvant) surgery with curative intent in patients </w:t>
      </w:r>
      <w:r w:rsidR="003331C1" w:rsidRPr="45F01E9D">
        <w:rPr>
          <w:rFonts w:asciiTheme="minorHAnsi" w:hAnsiTheme="minorHAnsi" w:cstheme="minorBidi"/>
          <w:sz w:val="24"/>
          <w:lang w:val="en-US"/>
        </w:rPr>
        <w:t xml:space="preserve">with </w:t>
      </w:r>
      <w:proofErr w:type="spellStart"/>
      <w:r w:rsidR="003331C1" w:rsidRPr="45F01E9D">
        <w:rPr>
          <w:rFonts w:asciiTheme="minorHAnsi" w:hAnsiTheme="minorHAnsi" w:cstheme="minorBidi"/>
          <w:sz w:val="24"/>
          <w:lang w:val="en-US"/>
        </w:rPr>
        <w:t>resectable</w:t>
      </w:r>
      <w:proofErr w:type="spellEnd"/>
      <w:r w:rsidR="003331C1" w:rsidRPr="45F01E9D">
        <w:rPr>
          <w:rFonts w:asciiTheme="minorHAnsi" w:hAnsiTheme="minorHAnsi" w:cstheme="minorBidi"/>
          <w:sz w:val="24"/>
          <w:lang w:val="en-US"/>
        </w:rPr>
        <w:t xml:space="preserve"> melanoma or </w:t>
      </w:r>
      <w:r w:rsidR="003331C1" w:rsidRPr="45F01E9D">
        <w:rPr>
          <w:rFonts w:asciiTheme="minorHAnsi" w:eastAsiaTheme="minorEastAsia" w:hAnsiTheme="minorHAnsi" w:cstheme="minorBidi"/>
          <w:sz w:val="24"/>
          <w:lang w:val="en-US"/>
        </w:rPr>
        <w:t>s</w:t>
      </w:r>
      <w:r w:rsidR="003331C1" w:rsidRPr="45F01E9D">
        <w:rPr>
          <w:rFonts w:asciiTheme="minorHAnsi" w:hAnsiTheme="minorHAnsi" w:cstheme="minorBidi"/>
          <w:sz w:val="24"/>
          <w:lang w:val="en-US"/>
        </w:rPr>
        <w:t>quamous cell carcinoma of the head and neck (</w:t>
      </w:r>
      <w:r w:rsidR="003331C1" w:rsidRPr="45F01E9D">
        <w:rPr>
          <w:rFonts w:asciiTheme="minorHAnsi" w:eastAsia="Corbel" w:hAnsiTheme="minorHAnsi" w:cstheme="minorBidi"/>
          <w:color w:val="121517"/>
          <w:sz w:val="24"/>
          <w:lang w:val="en-US"/>
        </w:rPr>
        <w:t>SCCHN)</w:t>
      </w:r>
      <w:r w:rsidR="003331C1" w:rsidRPr="45F01E9D">
        <w:rPr>
          <w:rFonts w:asciiTheme="minorHAnsi" w:eastAsiaTheme="minorEastAsia" w:hAnsiTheme="minorHAnsi" w:cstheme="minorBidi"/>
          <w:sz w:val="24"/>
          <w:lang w:val="en-US"/>
        </w:rPr>
        <w:t xml:space="preserve">. </w:t>
      </w:r>
    </w:p>
    <w:p w14:paraId="03CB50ED" w14:textId="77777777" w:rsidR="00644B30" w:rsidRPr="00BD1175" w:rsidRDefault="00644B30" w:rsidP="3E65ACCE">
      <w:pPr>
        <w:jc w:val="both"/>
        <w:rPr>
          <w:rFonts w:asciiTheme="minorHAnsi" w:eastAsiaTheme="minorEastAsia" w:hAnsiTheme="minorHAnsi" w:cstheme="minorBidi"/>
          <w:sz w:val="24"/>
          <w:lang w:val="en-US"/>
        </w:rPr>
      </w:pPr>
    </w:p>
    <w:p w14:paraId="6055FA23" w14:textId="567BFAF9" w:rsidR="00C3161F" w:rsidRPr="00BD1175" w:rsidRDefault="5231D392" w:rsidP="45F01E9D">
      <w:pPr>
        <w:jc w:val="both"/>
        <w:rPr>
          <w:rFonts w:asciiTheme="minorHAnsi" w:eastAsiaTheme="minorEastAsia" w:hAnsiTheme="minorHAnsi" w:cstheme="minorBidi"/>
          <w:sz w:val="24"/>
          <w:lang w:val="en-US"/>
        </w:rPr>
      </w:pPr>
      <w:r w:rsidRPr="45F01E9D">
        <w:rPr>
          <w:rFonts w:asciiTheme="minorHAnsi" w:eastAsiaTheme="minorEastAsia" w:hAnsiTheme="minorHAnsi" w:cstheme="minorBidi"/>
          <w:sz w:val="24"/>
          <w:lang w:val="en-US"/>
        </w:rPr>
        <w:t>“</w:t>
      </w:r>
      <w:r w:rsidR="38199B6D" w:rsidRPr="45F01E9D">
        <w:rPr>
          <w:rFonts w:asciiTheme="minorHAnsi" w:eastAsiaTheme="minorEastAsia" w:hAnsiTheme="minorHAnsi" w:cstheme="minorBidi"/>
          <w:sz w:val="24"/>
          <w:lang w:val="en-US"/>
        </w:rPr>
        <w:t xml:space="preserve">We continue to see promising data </w:t>
      </w:r>
      <w:r w:rsidR="4AE86AA8" w:rsidRPr="45F01E9D">
        <w:rPr>
          <w:rFonts w:asciiTheme="minorHAnsi" w:eastAsiaTheme="minorEastAsia" w:hAnsiTheme="minorHAnsi" w:cstheme="minorBidi"/>
          <w:sz w:val="24"/>
          <w:lang w:val="en-US"/>
        </w:rPr>
        <w:t xml:space="preserve">and a favorable safety profile </w:t>
      </w:r>
      <w:r w:rsidR="131E4367" w:rsidRPr="45F01E9D">
        <w:rPr>
          <w:rFonts w:asciiTheme="minorHAnsi" w:eastAsiaTheme="minorEastAsia" w:hAnsiTheme="minorHAnsi" w:cstheme="minorBidi"/>
          <w:sz w:val="24"/>
          <w:lang w:val="en-US"/>
        </w:rPr>
        <w:t>supporting</w:t>
      </w:r>
      <w:r w:rsidR="38199B6D" w:rsidRPr="45F01E9D">
        <w:rPr>
          <w:rFonts w:asciiTheme="minorHAnsi" w:eastAsiaTheme="minorEastAsia" w:hAnsiTheme="minorHAnsi" w:cstheme="minorBidi"/>
          <w:sz w:val="24"/>
          <w:lang w:val="en-US"/>
        </w:rPr>
        <w:t xml:space="preserve"> use of our lead </w:t>
      </w:r>
      <w:r w:rsidR="527F00F7" w:rsidRPr="45F01E9D">
        <w:rPr>
          <w:rFonts w:asciiTheme="minorHAnsi" w:eastAsiaTheme="minorEastAsia" w:hAnsiTheme="minorHAnsi" w:cstheme="minorBidi"/>
          <w:sz w:val="24"/>
          <w:lang w:val="en-US"/>
        </w:rPr>
        <w:t xml:space="preserve">investigational </w:t>
      </w:r>
      <w:r w:rsidR="38199B6D" w:rsidRPr="45F01E9D">
        <w:rPr>
          <w:rFonts w:asciiTheme="minorHAnsi" w:eastAsiaTheme="minorEastAsia" w:hAnsiTheme="minorHAnsi" w:cstheme="minorBidi"/>
          <w:sz w:val="24"/>
          <w:lang w:val="en-US"/>
        </w:rPr>
        <w:t>therapeutic cancer vaccine candidate, IO102-IO103, combined with PD-1 inhibitors to treat various types of cancer, including melanoma, lung cancer and head and neck cancer</w:t>
      </w:r>
      <w:r w:rsidRPr="45F01E9D">
        <w:rPr>
          <w:rFonts w:asciiTheme="minorHAnsi" w:eastAsiaTheme="minorEastAsia" w:hAnsiTheme="minorHAnsi" w:cstheme="minorBidi"/>
          <w:sz w:val="24"/>
          <w:lang w:val="en-US"/>
        </w:rPr>
        <w:t xml:space="preserve">,” said Mai-Britt Zocca, PhD, </w:t>
      </w:r>
      <w:proofErr w:type="gramStart"/>
      <w:r w:rsidRPr="45F01E9D">
        <w:rPr>
          <w:rFonts w:asciiTheme="minorHAnsi" w:eastAsiaTheme="minorEastAsia" w:hAnsiTheme="minorHAnsi" w:cstheme="minorBidi"/>
          <w:sz w:val="24"/>
          <w:lang w:val="en-US"/>
        </w:rPr>
        <w:t>President</w:t>
      </w:r>
      <w:proofErr w:type="gramEnd"/>
      <w:r w:rsidRPr="45F01E9D">
        <w:rPr>
          <w:rFonts w:asciiTheme="minorHAnsi" w:eastAsiaTheme="minorEastAsia" w:hAnsiTheme="minorHAnsi" w:cstheme="minorBidi"/>
          <w:sz w:val="24"/>
          <w:lang w:val="en-US"/>
        </w:rPr>
        <w:t xml:space="preserve"> and CEO of IO Biotech.</w:t>
      </w:r>
      <w:r w:rsidR="78F89555" w:rsidRPr="45F01E9D">
        <w:rPr>
          <w:rFonts w:asciiTheme="minorHAnsi" w:eastAsiaTheme="minorEastAsia" w:hAnsiTheme="minorHAnsi" w:cstheme="minorBidi"/>
          <w:sz w:val="24"/>
          <w:lang w:val="en-US"/>
        </w:rPr>
        <w:t xml:space="preserve"> “</w:t>
      </w:r>
      <w:r w:rsidR="4A07A723" w:rsidRPr="45F01E9D">
        <w:rPr>
          <w:rFonts w:asciiTheme="minorHAnsi" w:eastAsiaTheme="minorEastAsia" w:hAnsiTheme="minorHAnsi" w:cstheme="minorBidi"/>
          <w:sz w:val="24"/>
          <w:lang w:val="en-US"/>
        </w:rPr>
        <w:t xml:space="preserve">In patients with advanced </w:t>
      </w:r>
      <w:r w:rsidR="00AB47E0" w:rsidRPr="45F01E9D">
        <w:rPr>
          <w:rFonts w:asciiTheme="minorHAnsi" w:eastAsiaTheme="minorEastAsia" w:hAnsiTheme="minorHAnsi" w:cstheme="minorBidi"/>
          <w:sz w:val="24"/>
          <w:lang w:val="en-US"/>
        </w:rPr>
        <w:t>melanoma, the</w:t>
      </w:r>
      <w:r w:rsidR="3590777E" w:rsidRPr="45F01E9D">
        <w:rPr>
          <w:rFonts w:asciiTheme="minorHAnsi" w:eastAsiaTheme="minorEastAsia" w:hAnsiTheme="minorHAnsi" w:cstheme="minorBidi"/>
          <w:sz w:val="24"/>
          <w:lang w:val="en-US"/>
        </w:rPr>
        <w:t xml:space="preserve"> </w:t>
      </w:r>
      <w:r w:rsidR="00AB47E0" w:rsidRPr="45F01E9D">
        <w:rPr>
          <w:rFonts w:asciiTheme="minorHAnsi" w:eastAsiaTheme="minorEastAsia" w:hAnsiTheme="minorHAnsi" w:cstheme="minorBidi"/>
          <w:sz w:val="24"/>
          <w:lang w:val="en-US"/>
        </w:rPr>
        <w:t>activity and</w:t>
      </w:r>
      <w:r w:rsidR="4A39FC7A" w:rsidRPr="45F01E9D">
        <w:rPr>
          <w:rFonts w:asciiTheme="minorHAnsi" w:eastAsiaTheme="minorEastAsia" w:hAnsiTheme="minorHAnsi" w:cstheme="minorBidi"/>
          <w:sz w:val="24"/>
          <w:lang w:val="en-US"/>
        </w:rPr>
        <w:t xml:space="preserve"> </w:t>
      </w:r>
      <w:r w:rsidR="640D533C" w:rsidRPr="45F01E9D">
        <w:rPr>
          <w:rFonts w:asciiTheme="minorHAnsi" w:eastAsiaTheme="minorEastAsia" w:hAnsiTheme="minorHAnsi" w:cstheme="minorBidi"/>
          <w:sz w:val="24"/>
          <w:lang w:val="en-US"/>
        </w:rPr>
        <w:t>tolerability</w:t>
      </w:r>
      <w:r w:rsidR="4A39FC7A" w:rsidRPr="45F01E9D">
        <w:rPr>
          <w:rFonts w:asciiTheme="minorHAnsi" w:eastAsiaTheme="minorEastAsia" w:hAnsiTheme="minorHAnsi" w:cstheme="minorBidi"/>
          <w:sz w:val="24"/>
          <w:lang w:val="en-US"/>
        </w:rPr>
        <w:t xml:space="preserve"> profile o</w:t>
      </w:r>
      <w:r w:rsidR="4A1B176A" w:rsidRPr="45F01E9D">
        <w:rPr>
          <w:rFonts w:asciiTheme="minorHAnsi" w:eastAsiaTheme="minorEastAsia" w:hAnsiTheme="minorHAnsi" w:cstheme="minorBidi"/>
          <w:sz w:val="24"/>
          <w:lang w:val="en-US"/>
        </w:rPr>
        <w:t xml:space="preserve">f IO102-IO103 and a PD-1 inhibitor </w:t>
      </w:r>
      <w:r w:rsidR="5E279154" w:rsidRPr="45F01E9D">
        <w:rPr>
          <w:rFonts w:asciiTheme="minorHAnsi" w:eastAsiaTheme="minorEastAsia" w:hAnsiTheme="minorHAnsi" w:cstheme="minorBidi"/>
          <w:sz w:val="24"/>
          <w:lang w:val="en-US"/>
        </w:rPr>
        <w:t xml:space="preserve">has been demonstrated </w:t>
      </w:r>
      <w:r w:rsidR="7519FE21" w:rsidRPr="45F01E9D">
        <w:rPr>
          <w:rFonts w:asciiTheme="minorHAnsi" w:eastAsiaTheme="minorEastAsia" w:hAnsiTheme="minorHAnsi" w:cstheme="minorBidi"/>
          <w:sz w:val="24"/>
          <w:lang w:val="en-US"/>
        </w:rPr>
        <w:t xml:space="preserve">in </w:t>
      </w:r>
      <w:r w:rsidR="4A39FC7A" w:rsidRPr="45F01E9D">
        <w:rPr>
          <w:rFonts w:asciiTheme="minorHAnsi" w:eastAsiaTheme="minorEastAsia" w:hAnsiTheme="minorHAnsi" w:cstheme="minorBidi"/>
          <w:sz w:val="24"/>
          <w:lang w:val="en-US"/>
        </w:rPr>
        <w:t>the Phase</w:t>
      </w:r>
      <w:r w:rsidR="5948A4D8" w:rsidRPr="45F01E9D">
        <w:rPr>
          <w:rFonts w:asciiTheme="minorHAnsi" w:eastAsiaTheme="minorEastAsia" w:hAnsiTheme="minorHAnsi" w:cstheme="minorBidi"/>
          <w:sz w:val="24"/>
          <w:lang w:val="en-US"/>
        </w:rPr>
        <w:t xml:space="preserve"> </w:t>
      </w:r>
      <w:r w:rsidR="4A39FC7A" w:rsidRPr="45F01E9D">
        <w:rPr>
          <w:rFonts w:asciiTheme="minorHAnsi" w:eastAsiaTheme="minorEastAsia" w:hAnsiTheme="minorHAnsi" w:cstheme="minorBidi"/>
          <w:sz w:val="24"/>
          <w:lang w:val="en-US"/>
        </w:rPr>
        <w:t xml:space="preserve">1/2 </w:t>
      </w:r>
      <w:r w:rsidR="7E3C4F30" w:rsidRPr="45F01E9D">
        <w:rPr>
          <w:rFonts w:asciiTheme="minorHAnsi" w:eastAsiaTheme="minorEastAsia" w:hAnsiTheme="minorHAnsi" w:cstheme="minorBidi"/>
          <w:sz w:val="24"/>
          <w:lang w:val="en-US"/>
        </w:rPr>
        <w:t xml:space="preserve">trial </w:t>
      </w:r>
      <w:r w:rsidR="204A81A4" w:rsidRPr="45F01E9D">
        <w:rPr>
          <w:rFonts w:asciiTheme="minorHAnsi" w:eastAsiaTheme="minorEastAsia" w:hAnsiTheme="minorHAnsi" w:cstheme="minorBidi"/>
          <w:sz w:val="24"/>
          <w:lang w:val="en-US"/>
        </w:rPr>
        <w:t xml:space="preserve">and </w:t>
      </w:r>
      <w:r w:rsidR="04222B99" w:rsidRPr="45F01E9D">
        <w:rPr>
          <w:rFonts w:asciiTheme="minorHAnsi" w:eastAsiaTheme="minorEastAsia" w:hAnsiTheme="minorHAnsi" w:cstheme="minorBidi"/>
          <w:sz w:val="24"/>
          <w:lang w:val="en-US"/>
        </w:rPr>
        <w:t xml:space="preserve">we </w:t>
      </w:r>
      <w:r w:rsidR="204A81A4" w:rsidRPr="45F01E9D">
        <w:rPr>
          <w:rFonts w:asciiTheme="minorHAnsi" w:eastAsiaTheme="minorEastAsia" w:hAnsiTheme="minorHAnsi" w:cstheme="minorBidi"/>
          <w:sz w:val="24"/>
          <w:lang w:val="en-US"/>
        </w:rPr>
        <w:t>are now conducting a pivotal Phase 3 trial</w:t>
      </w:r>
      <w:r w:rsidR="51A57D03" w:rsidRPr="45F01E9D">
        <w:rPr>
          <w:rFonts w:asciiTheme="minorHAnsi" w:eastAsiaTheme="minorEastAsia" w:hAnsiTheme="minorHAnsi" w:cstheme="minorBidi"/>
          <w:sz w:val="24"/>
          <w:lang w:val="en-US"/>
        </w:rPr>
        <w:t xml:space="preserve"> in patients with advanced melanoma</w:t>
      </w:r>
      <w:r w:rsidR="663E7E09" w:rsidRPr="45F01E9D">
        <w:rPr>
          <w:rFonts w:asciiTheme="minorHAnsi" w:eastAsiaTheme="minorEastAsia" w:hAnsiTheme="minorHAnsi" w:cstheme="minorBidi"/>
          <w:sz w:val="24"/>
          <w:lang w:val="en-US"/>
        </w:rPr>
        <w:t>,</w:t>
      </w:r>
      <w:r w:rsidR="56809DA6" w:rsidRPr="45F01E9D">
        <w:rPr>
          <w:rFonts w:asciiTheme="minorHAnsi" w:eastAsiaTheme="minorEastAsia" w:hAnsiTheme="minorHAnsi" w:cstheme="minorBidi"/>
          <w:sz w:val="24"/>
          <w:lang w:val="en-US"/>
        </w:rPr>
        <w:t xml:space="preserve"> </w:t>
      </w:r>
      <w:r w:rsidR="04509D8C" w:rsidRPr="45F01E9D">
        <w:rPr>
          <w:rFonts w:asciiTheme="minorHAnsi" w:eastAsiaTheme="minorEastAsia" w:hAnsiTheme="minorHAnsi" w:cstheme="minorBidi"/>
          <w:sz w:val="24"/>
          <w:lang w:val="en-US"/>
        </w:rPr>
        <w:t>with</w:t>
      </w:r>
      <w:r w:rsidR="7FCDA027" w:rsidRPr="45F01E9D">
        <w:rPr>
          <w:rFonts w:asciiTheme="minorHAnsi" w:eastAsiaTheme="minorEastAsia" w:hAnsiTheme="minorHAnsi" w:cstheme="minorBidi"/>
          <w:sz w:val="24"/>
          <w:lang w:val="en-US"/>
        </w:rPr>
        <w:t xml:space="preserve"> enrollment completed in</w:t>
      </w:r>
      <w:r w:rsidR="31A8474C" w:rsidRPr="45F01E9D">
        <w:rPr>
          <w:rFonts w:asciiTheme="minorHAnsi" w:eastAsiaTheme="minorEastAsia" w:hAnsiTheme="minorHAnsi" w:cstheme="minorBidi"/>
          <w:sz w:val="24"/>
          <w:lang w:val="en-US"/>
        </w:rPr>
        <w:t xml:space="preserve"> </w:t>
      </w:r>
      <w:r w:rsidR="79F476E4" w:rsidRPr="45F01E9D">
        <w:rPr>
          <w:rFonts w:asciiTheme="minorHAnsi" w:eastAsiaTheme="minorEastAsia" w:hAnsiTheme="minorHAnsi" w:cstheme="minorBidi"/>
          <w:sz w:val="24"/>
          <w:lang w:val="en-US"/>
        </w:rPr>
        <w:t>that study and an interim analysis planned in 2024.</w:t>
      </w:r>
      <w:r w:rsidR="204A81A4" w:rsidRPr="45F01E9D">
        <w:rPr>
          <w:rFonts w:asciiTheme="minorHAnsi" w:eastAsiaTheme="minorEastAsia" w:hAnsiTheme="minorHAnsi" w:cstheme="minorBidi"/>
          <w:sz w:val="24"/>
          <w:lang w:val="en-US"/>
        </w:rPr>
        <w:t xml:space="preserve"> </w:t>
      </w:r>
      <w:r w:rsidR="5961AFAF" w:rsidRPr="45F01E9D">
        <w:rPr>
          <w:rFonts w:asciiTheme="minorHAnsi" w:eastAsiaTheme="minorEastAsia" w:hAnsiTheme="minorHAnsi" w:cstheme="minorBidi"/>
          <w:sz w:val="24"/>
          <w:lang w:val="en-US"/>
        </w:rPr>
        <w:t>We</w:t>
      </w:r>
      <w:r w:rsidR="671DC918" w:rsidRPr="45F01E9D">
        <w:rPr>
          <w:rFonts w:asciiTheme="minorHAnsi" w:eastAsiaTheme="minorEastAsia" w:hAnsiTheme="minorHAnsi" w:cstheme="minorBidi"/>
          <w:sz w:val="24"/>
          <w:lang w:val="en-US"/>
        </w:rPr>
        <w:t xml:space="preserve"> </w:t>
      </w:r>
      <w:r w:rsidR="5CD0A0E2" w:rsidRPr="45F01E9D">
        <w:rPr>
          <w:rFonts w:asciiTheme="minorHAnsi" w:eastAsiaTheme="minorEastAsia" w:hAnsiTheme="minorHAnsi" w:cstheme="minorBidi"/>
          <w:sz w:val="24"/>
          <w:lang w:val="en-US"/>
        </w:rPr>
        <w:t xml:space="preserve">are </w:t>
      </w:r>
      <w:r w:rsidR="32FC40FC" w:rsidRPr="45F01E9D">
        <w:rPr>
          <w:rFonts w:asciiTheme="minorHAnsi" w:eastAsiaTheme="minorEastAsia" w:hAnsiTheme="minorHAnsi" w:cstheme="minorBidi"/>
          <w:sz w:val="24"/>
          <w:lang w:val="en-US"/>
        </w:rPr>
        <w:t xml:space="preserve">embarking on this neoadjuvant/adjuvant </w:t>
      </w:r>
      <w:r w:rsidR="3B1FA165" w:rsidRPr="45F01E9D">
        <w:rPr>
          <w:rFonts w:asciiTheme="minorHAnsi" w:eastAsiaTheme="minorEastAsia" w:hAnsiTheme="minorHAnsi" w:cstheme="minorBidi"/>
          <w:sz w:val="24"/>
          <w:lang w:val="en-US"/>
        </w:rPr>
        <w:t>trial</w:t>
      </w:r>
      <w:r w:rsidR="32FC40FC" w:rsidRPr="45F01E9D">
        <w:rPr>
          <w:rFonts w:asciiTheme="minorHAnsi" w:eastAsiaTheme="minorEastAsia" w:hAnsiTheme="minorHAnsi" w:cstheme="minorBidi"/>
          <w:sz w:val="24"/>
          <w:lang w:val="en-US"/>
        </w:rPr>
        <w:t xml:space="preserve"> with the goal of </w:t>
      </w:r>
      <w:r w:rsidR="3644932A" w:rsidRPr="45F01E9D">
        <w:rPr>
          <w:rFonts w:asciiTheme="minorHAnsi" w:eastAsiaTheme="minorEastAsia" w:hAnsiTheme="minorHAnsi" w:cstheme="minorBidi"/>
          <w:sz w:val="24"/>
          <w:lang w:val="en-US"/>
        </w:rPr>
        <w:t xml:space="preserve">also </w:t>
      </w:r>
      <w:r w:rsidR="32FC40FC" w:rsidRPr="45F01E9D">
        <w:rPr>
          <w:rFonts w:asciiTheme="minorHAnsi" w:eastAsiaTheme="minorEastAsia" w:hAnsiTheme="minorHAnsi" w:cstheme="minorBidi"/>
          <w:sz w:val="24"/>
          <w:lang w:val="en-US"/>
        </w:rPr>
        <w:t xml:space="preserve">helping patients in earlier </w:t>
      </w:r>
      <w:r w:rsidR="08FE31C9" w:rsidRPr="45F01E9D">
        <w:rPr>
          <w:rFonts w:asciiTheme="minorHAnsi" w:eastAsiaTheme="minorEastAsia" w:hAnsiTheme="minorHAnsi" w:cstheme="minorBidi"/>
          <w:sz w:val="24"/>
          <w:lang w:val="en-US"/>
        </w:rPr>
        <w:t>disease settings</w:t>
      </w:r>
      <w:r w:rsidR="32FC40FC" w:rsidRPr="45F01E9D">
        <w:rPr>
          <w:rFonts w:asciiTheme="minorHAnsi" w:eastAsiaTheme="minorEastAsia" w:hAnsiTheme="minorHAnsi" w:cstheme="minorBidi"/>
          <w:sz w:val="24"/>
          <w:lang w:val="en-US"/>
        </w:rPr>
        <w:t>.</w:t>
      </w:r>
      <w:r w:rsidR="4C267C22" w:rsidRPr="45F01E9D">
        <w:rPr>
          <w:rFonts w:asciiTheme="minorHAnsi" w:eastAsiaTheme="minorEastAsia" w:hAnsiTheme="minorHAnsi" w:cstheme="minorBidi"/>
          <w:sz w:val="24"/>
          <w:lang w:val="en-US"/>
        </w:rPr>
        <w:t>”</w:t>
      </w:r>
      <w:r w:rsidR="32FC40FC" w:rsidRPr="45F01E9D">
        <w:rPr>
          <w:rFonts w:asciiTheme="minorHAnsi" w:eastAsiaTheme="minorEastAsia" w:hAnsiTheme="minorHAnsi" w:cstheme="minorBidi"/>
          <w:sz w:val="24"/>
          <w:lang w:val="en-US"/>
        </w:rPr>
        <w:t xml:space="preserve"> </w:t>
      </w:r>
      <w:r w:rsidR="52398AED" w:rsidRPr="45F01E9D">
        <w:rPr>
          <w:rFonts w:asciiTheme="minorHAnsi" w:eastAsiaTheme="minorEastAsia" w:hAnsiTheme="minorHAnsi" w:cstheme="minorBidi"/>
          <w:sz w:val="24"/>
          <w:lang w:val="en-US"/>
        </w:rPr>
        <w:t xml:space="preserve"> </w:t>
      </w:r>
    </w:p>
    <w:p w14:paraId="6FE3445F" w14:textId="5AAD129A" w:rsidR="00C3161F" w:rsidRPr="00BD1175" w:rsidRDefault="00C3161F" w:rsidP="3936EDE3">
      <w:pPr>
        <w:jc w:val="both"/>
        <w:rPr>
          <w:rFonts w:asciiTheme="minorHAnsi" w:eastAsiaTheme="minorEastAsia" w:hAnsiTheme="minorHAnsi" w:cstheme="minorHAnsi"/>
          <w:sz w:val="24"/>
          <w:lang w:val="en-US"/>
        </w:rPr>
      </w:pPr>
    </w:p>
    <w:bookmarkEnd w:id="0"/>
    <w:bookmarkEnd w:id="1"/>
    <w:p w14:paraId="24FCAF3A" w14:textId="13355AED" w:rsidR="00BE60D5" w:rsidRPr="00BD1175" w:rsidRDefault="4B27B67D" w:rsidP="45F01E9D">
      <w:pPr>
        <w:jc w:val="both"/>
        <w:rPr>
          <w:rFonts w:asciiTheme="minorHAnsi" w:eastAsiaTheme="minorEastAsia" w:hAnsiTheme="minorHAnsi" w:cstheme="minorBidi"/>
          <w:sz w:val="24"/>
          <w:lang w:val="en-US"/>
        </w:rPr>
      </w:pPr>
      <w:r w:rsidRPr="45F01E9D">
        <w:rPr>
          <w:rFonts w:asciiTheme="minorHAnsi" w:eastAsiaTheme="minorEastAsia" w:hAnsiTheme="minorHAnsi" w:cstheme="minorBidi"/>
          <w:sz w:val="24"/>
          <w:lang w:val="en-US"/>
        </w:rPr>
        <w:t xml:space="preserve">Qasim Ahmad, MD, Chief Medical Officer of IO Biotech, added, </w:t>
      </w:r>
      <w:r w:rsidR="3AD9FA6F" w:rsidRPr="45F01E9D">
        <w:rPr>
          <w:rFonts w:asciiTheme="minorHAnsi" w:eastAsiaTheme="minorEastAsia" w:hAnsiTheme="minorHAnsi" w:cstheme="minorBidi"/>
          <w:sz w:val="24"/>
          <w:lang w:val="en-US"/>
        </w:rPr>
        <w:t>“</w:t>
      </w:r>
      <w:r w:rsidR="48DCC9AA" w:rsidRPr="00184517">
        <w:rPr>
          <w:rFonts w:asciiTheme="minorHAnsi" w:eastAsia="Aptos" w:hAnsiTheme="minorHAnsi" w:cstheme="minorBidi"/>
          <w:sz w:val="24"/>
          <w:lang w:val="en-US"/>
        </w:rPr>
        <w:t xml:space="preserve">The importance of systemic immunotherapy before surgery </w:t>
      </w:r>
      <w:r w:rsidR="7550959C" w:rsidRPr="00184517">
        <w:rPr>
          <w:rFonts w:asciiTheme="minorHAnsi" w:eastAsia="Aptos" w:hAnsiTheme="minorHAnsi" w:cstheme="minorBidi"/>
          <w:sz w:val="24"/>
          <w:lang w:val="en-US"/>
        </w:rPr>
        <w:t xml:space="preserve">is </w:t>
      </w:r>
      <w:r w:rsidR="48DCC9AA" w:rsidRPr="00184517">
        <w:rPr>
          <w:rFonts w:asciiTheme="minorHAnsi" w:eastAsia="Aptos" w:hAnsiTheme="minorHAnsi" w:cstheme="minorBidi"/>
          <w:sz w:val="24"/>
          <w:lang w:val="en-US"/>
        </w:rPr>
        <w:t>bec</w:t>
      </w:r>
      <w:r w:rsidR="3901A0CD" w:rsidRPr="00184517">
        <w:rPr>
          <w:rFonts w:asciiTheme="minorHAnsi" w:eastAsia="Aptos" w:hAnsiTheme="minorHAnsi" w:cstheme="minorBidi"/>
          <w:sz w:val="24"/>
          <w:lang w:val="en-US"/>
        </w:rPr>
        <w:t>o</w:t>
      </w:r>
      <w:r w:rsidR="48DCC9AA" w:rsidRPr="00184517">
        <w:rPr>
          <w:rFonts w:asciiTheme="minorHAnsi" w:eastAsia="Aptos" w:hAnsiTheme="minorHAnsi" w:cstheme="minorBidi"/>
          <w:sz w:val="24"/>
          <w:lang w:val="en-US"/>
        </w:rPr>
        <w:t>m</w:t>
      </w:r>
      <w:r w:rsidR="31EC463B" w:rsidRPr="00184517">
        <w:rPr>
          <w:rFonts w:asciiTheme="minorHAnsi" w:eastAsia="Aptos" w:hAnsiTheme="minorHAnsi" w:cstheme="minorBidi"/>
          <w:sz w:val="24"/>
          <w:lang w:val="en-US"/>
        </w:rPr>
        <w:t>ing</w:t>
      </w:r>
      <w:r w:rsidR="48DCC9AA" w:rsidRPr="00184517">
        <w:rPr>
          <w:rFonts w:asciiTheme="minorHAnsi" w:eastAsia="Aptos" w:hAnsiTheme="minorHAnsi" w:cstheme="minorBidi"/>
          <w:sz w:val="24"/>
          <w:lang w:val="en-US"/>
        </w:rPr>
        <w:t xml:space="preserve"> </w:t>
      </w:r>
      <w:r w:rsidR="409931E1" w:rsidRPr="00184517">
        <w:rPr>
          <w:rFonts w:asciiTheme="minorHAnsi" w:eastAsia="Aptos" w:hAnsiTheme="minorHAnsi" w:cstheme="minorBidi"/>
          <w:sz w:val="24"/>
          <w:lang w:val="en-US"/>
        </w:rPr>
        <w:t xml:space="preserve">a </w:t>
      </w:r>
      <w:r w:rsidR="48DCC9AA" w:rsidRPr="00184517">
        <w:rPr>
          <w:rFonts w:asciiTheme="minorHAnsi" w:eastAsia="Aptos" w:hAnsiTheme="minorHAnsi" w:cstheme="minorBidi"/>
          <w:sz w:val="24"/>
          <w:lang w:val="en-US"/>
        </w:rPr>
        <w:t xml:space="preserve">critical area of </w:t>
      </w:r>
      <w:r w:rsidR="258085A3" w:rsidRPr="00184517">
        <w:rPr>
          <w:rFonts w:asciiTheme="minorHAnsi" w:eastAsia="Aptos" w:hAnsiTheme="minorHAnsi" w:cstheme="minorBidi"/>
          <w:sz w:val="24"/>
          <w:lang w:val="en-US"/>
        </w:rPr>
        <w:t>research</w:t>
      </w:r>
      <w:r w:rsidR="48DCC9AA" w:rsidRPr="00A64F4D">
        <w:rPr>
          <w:rFonts w:asciiTheme="minorHAnsi" w:eastAsia="Aptos" w:hAnsiTheme="minorHAnsi" w:cstheme="minorBidi"/>
          <w:sz w:val="24"/>
          <w:lang w:val="en-US"/>
        </w:rPr>
        <w:t>, with the potential to change early treatment paradigm</w:t>
      </w:r>
      <w:r w:rsidR="73705810" w:rsidRPr="00A64F4D">
        <w:rPr>
          <w:rFonts w:asciiTheme="minorHAnsi" w:eastAsia="Aptos" w:hAnsiTheme="minorHAnsi" w:cstheme="minorBidi"/>
          <w:sz w:val="24"/>
          <w:lang w:val="en-US"/>
        </w:rPr>
        <w:t>s</w:t>
      </w:r>
      <w:r w:rsidR="48DCC9AA" w:rsidRPr="00A64F4D">
        <w:rPr>
          <w:rFonts w:asciiTheme="minorHAnsi" w:eastAsia="Aptos" w:hAnsiTheme="minorHAnsi" w:cstheme="minorBidi"/>
          <w:sz w:val="24"/>
          <w:lang w:val="en-US"/>
        </w:rPr>
        <w:t>. In th</w:t>
      </w:r>
      <w:r w:rsidR="0DE4C838" w:rsidRPr="00A64F4D">
        <w:rPr>
          <w:rFonts w:asciiTheme="minorHAnsi" w:eastAsia="Aptos" w:hAnsiTheme="minorHAnsi" w:cstheme="minorBidi"/>
          <w:sz w:val="24"/>
          <w:lang w:val="en-US"/>
        </w:rPr>
        <w:t xml:space="preserve">is </w:t>
      </w:r>
      <w:r w:rsidR="48DCC9AA" w:rsidRPr="00A64F4D">
        <w:rPr>
          <w:rFonts w:asciiTheme="minorHAnsi" w:eastAsia="Aptos" w:hAnsiTheme="minorHAnsi" w:cstheme="minorBidi"/>
          <w:sz w:val="24"/>
          <w:lang w:val="en-US"/>
        </w:rPr>
        <w:t>p</w:t>
      </w:r>
      <w:r w:rsidR="3E00943D" w:rsidRPr="00A64F4D">
        <w:rPr>
          <w:rFonts w:asciiTheme="minorHAnsi" w:eastAsia="Aptos" w:hAnsiTheme="minorHAnsi" w:cstheme="minorBidi"/>
          <w:sz w:val="24"/>
          <w:lang w:val="en-US"/>
        </w:rPr>
        <w:t xml:space="preserve">erioperative </w:t>
      </w:r>
      <w:r w:rsidR="2A7DA75F" w:rsidRPr="00A64F4D">
        <w:rPr>
          <w:rFonts w:asciiTheme="minorHAnsi" w:eastAsia="Aptos" w:hAnsiTheme="minorHAnsi" w:cstheme="minorBidi"/>
          <w:sz w:val="24"/>
          <w:lang w:val="en-US"/>
        </w:rPr>
        <w:t xml:space="preserve">disease </w:t>
      </w:r>
      <w:r w:rsidR="48DCC9AA" w:rsidRPr="00A64F4D">
        <w:rPr>
          <w:rFonts w:asciiTheme="minorHAnsi" w:eastAsia="Aptos" w:hAnsiTheme="minorHAnsi" w:cstheme="minorBidi"/>
          <w:sz w:val="24"/>
          <w:lang w:val="en-US"/>
        </w:rPr>
        <w:t xml:space="preserve">setting, </w:t>
      </w:r>
      <w:r w:rsidR="08474A25" w:rsidRPr="00A64F4D">
        <w:rPr>
          <w:rFonts w:asciiTheme="minorHAnsi" w:eastAsia="Aptos" w:hAnsiTheme="minorHAnsi" w:cstheme="minorBidi"/>
          <w:sz w:val="24"/>
          <w:lang w:val="en-US"/>
        </w:rPr>
        <w:t xml:space="preserve">the </w:t>
      </w:r>
      <w:r w:rsidR="48DCC9AA" w:rsidRPr="00A64F4D">
        <w:rPr>
          <w:rFonts w:asciiTheme="minorHAnsi" w:eastAsia="Aptos" w:hAnsiTheme="minorHAnsi" w:cstheme="minorBidi"/>
          <w:sz w:val="24"/>
          <w:lang w:val="en-US"/>
        </w:rPr>
        <w:t>IOB-032 study will provide clinical and translational data on the activity of IO102-IO103 in combination with pembrolizumab in patients with</w:t>
      </w:r>
      <w:r w:rsidR="005D63EC">
        <w:rPr>
          <w:rFonts w:asciiTheme="minorHAnsi" w:eastAsia="Aptos" w:hAnsiTheme="minorHAnsi" w:cstheme="minorBidi"/>
          <w:sz w:val="24"/>
          <w:lang w:val="en-US"/>
        </w:rPr>
        <w:t xml:space="preserve"> </w:t>
      </w:r>
      <w:proofErr w:type="spellStart"/>
      <w:r w:rsidR="005D63EC">
        <w:rPr>
          <w:rFonts w:asciiTheme="minorHAnsi" w:eastAsia="Aptos" w:hAnsiTheme="minorHAnsi" w:cstheme="minorBidi"/>
          <w:sz w:val="24"/>
          <w:lang w:val="en-US"/>
        </w:rPr>
        <w:t>resectable</w:t>
      </w:r>
      <w:proofErr w:type="spellEnd"/>
      <w:r w:rsidR="48DCC9AA" w:rsidRPr="00A64F4D">
        <w:rPr>
          <w:rFonts w:asciiTheme="minorHAnsi" w:eastAsia="Aptos" w:hAnsiTheme="minorHAnsi" w:cstheme="minorBidi"/>
          <w:sz w:val="24"/>
          <w:lang w:val="en-US"/>
        </w:rPr>
        <w:t xml:space="preserve"> </w:t>
      </w:r>
      <w:r w:rsidR="48DCC9AA" w:rsidRPr="005D63EC">
        <w:rPr>
          <w:rFonts w:asciiTheme="minorHAnsi" w:eastAsia="Aptos" w:hAnsiTheme="minorHAnsi" w:cstheme="minorBidi"/>
          <w:sz w:val="24"/>
          <w:lang w:val="en-US"/>
        </w:rPr>
        <w:t>melanoma and</w:t>
      </w:r>
      <w:r w:rsidR="50D20272" w:rsidRPr="005D63EC">
        <w:rPr>
          <w:rFonts w:asciiTheme="minorHAnsi" w:eastAsia="Aptos" w:hAnsiTheme="minorHAnsi" w:cstheme="minorBidi"/>
          <w:sz w:val="24"/>
          <w:lang w:val="en-US"/>
        </w:rPr>
        <w:t xml:space="preserve"> </w:t>
      </w:r>
      <w:r w:rsidR="183A6B7C" w:rsidRPr="005D63EC">
        <w:rPr>
          <w:rFonts w:asciiTheme="minorHAnsi" w:eastAsia="Aptos" w:hAnsiTheme="minorHAnsi" w:cstheme="minorBidi"/>
          <w:sz w:val="24"/>
          <w:lang w:val="en-US"/>
        </w:rPr>
        <w:t xml:space="preserve">squamous cell carcinoma of </w:t>
      </w:r>
      <w:r w:rsidR="00FC249D">
        <w:rPr>
          <w:rFonts w:asciiTheme="minorHAnsi" w:eastAsia="Aptos" w:hAnsiTheme="minorHAnsi" w:cstheme="minorBidi"/>
          <w:sz w:val="24"/>
          <w:lang w:val="en-US"/>
        </w:rPr>
        <w:t xml:space="preserve">the </w:t>
      </w:r>
      <w:r w:rsidR="183A6B7C" w:rsidRPr="005D63EC">
        <w:rPr>
          <w:rFonts w:asciiTheme="minorHAnsi" w:eastAsia="Aptos" w:hAnsiTheme="minorHAnsi" w:cstheme="minorBidi"/>
          <w:sz w:val="24"/>
          <w:lang w:val="en-US"/>
        </w:rPr>
        <w:t xml:space="preserve">head </w:t>
      </w:r>
      <w:r w:rsidR="0648F4F6" w:rsidRPr="005D63EC">
        <w:rPr>
          <w:rFonts w:asciiTheme="minorHAnsi" w:eastAsia="Aptos" w:hAnsiTheme="minorHAnsi" w:cstheme="minorBidi"/>
          <w:sz w:val="24"/>
          <w:lang w:val="en-US"/>
        </w:rPr>
        <w:t xml:space="preserve">and </w:t>
      </w:r>
      <w:r w:rsidR="183A6B7C" w:rsidRPr="005D63EC">
        <w:rPr>
          <w:rFonts w:asciiTheme="minorHAnsi" w:eastAsia="Aptos" w:hAnsiTheme="minorHAnsi" w:cstheme="minorBidi"/>
          <w:sz w:val="24"/>
          <w:lang w:val="en-US"/>
        </w:rPr>
        <w:t>neck</w:t>
      </w:r>
      <w:r w:rsidR="31E751EE" w:rsidRPr="005D63EC">
        <w:rPr>
          <w:rFonts w:asciiTheme="minorHAnsi" w:eastAsia="Aptos" w:hAnsiTheme="minorHAnsi" w:cstheme="minorBidi"/>
          <w:sz w:val="24"/>
          <w:lang w:val="en-US"/>
        </w:rPr>
        <w:t>.</w:t>
      </w:r>
      <w:r w:rsidR="33F76FD4" w:rsidRPr="005D63EC">
        <w:rPr>
          <w:rFonts w:asciiTheme="minorHAnsi" w:eastAsia="Aptos" w:hAnsiTheme="minorHAnsi" w:cstheme="minorBidi"/>
          <w:sz w:val="24"/>
          <w:lang w:val="en-US"/>
        </w:rPr>
        <w:t xml:space="preserve"> </w:t>
      </w:r>
      <w:r w:rsidR="7942EDA4" w:rsidRPr="45F01E9D">
        <w:rPr>
          <w:rFonts w:asciiTheme="minorHAnsi" w:eastAsiaTheme="minorEastAsia" w:hAnsiTheme="minorHAnsi" w:cstheme="minorBidi"/>
          <w:sz w:val="24"/>
          <w:lang w:val="en-US"/>
        </w:rPr>
        <w:t xml:space="preserve">Dosing the first patient in this trial demonstrates our commitment to </w:t>
      </w:r>
      <w:r w:rsidR="2CDFC55D" w:rsidRPr="45F01E9D">
        <w:rPr>
          <w:rFonts w:asciiTheme="minorHAnsi" w:eastAsiaTheme="minorEastAsia" w:hAnsiTheme="minorHAnsi" w:cstheme="minorBidi"/>
          <w:sz w:val="24"/>
          <w:lang w:val="en-US"/>
        </w:rPr>
        <w:t xml:space="preserve">further </w:t>
      </w:r>
      <w:r w:rsidR="7BFE6350" w:rsidRPr="45F01E9D">
        <w:rPr>
          <w:rFonts w:asciiTheme="minorHAnsi" w:eastAsiaTheme="minorEastAsia" w:hAnsiTheme="minorHAnsi" w:cstheme="minorBidi"/>
          <w:sz w:val="24"/>
          <w:lang w:val="en-US"/>
        </w:rPr>
        <w:t>explore</w:t>
      </w:r>
      <w:r w:rsidR="74A7F7C9" w:rsidRPr="45F01E9D">
        <w:rPr>
          <w:rFonts w:asciiTheme="minorHAnsi" w:eastAsiaTheme="minorEastAsia" w:hAnsiTheme="minorHAnsi" w:cstheme="minorBidi"/>
          <w:sz w:val="24"/>
          <w:lang w:val="en-US"/>
        </w:rPr>
        <w:t xml:space="preserve"> the </w:t>
      </w:r>
      <w:r w:rsidR="4A3A06FB" w:rsidRPr="45F01E9D">
        <w:rPr>
          <w:rFonts w:asciiTheme="minorHAnsi" w:eastAsiaTheme="minorEastAsia" w:hAnsiTheme="minorHAnsi" w:cstheme="minorBidi"/>
          <w:sz w:val="24"/>
          <w:lang w:val="en-US"/>
        </w:rPr>
        <w:t>potential</w:t>
      </w:r>
      <w:r w:rsidR="74A7F7C9" w:rsidRPr="45F01E9D">
        <w:rPr>
          <w:rFonts w:asciiTheme="minorHAnsi" w:eastAsiaTheme="minorEastAsia" w:hAnsiTheme="minorHAnsi" w:cstheme="minorBidi"/>
          <w:sz w:val="24"/>
          <w:lang w:val="en-US"/>
        </w:rPr>
        <w:t xml:space="preserve"> our </w:t>
      </w:r>
      <w:r w:rsidR="3D1E1EE1" w:rsidRPr="45F01E9D">
        <w:rPr>
          <w:rFonts w:asciiTheme="minorHAnsi" w:eastAsiaTheme="minorEastAsia" w:hAnsiTheme="minorHAnsi" w:cstheme="minorBidi"/>
          <w:sz w:val="24"/>
          <w:lang w:val="en-US"/>
        </w:rPr>
        <w:t>therapeutic</w:t>
      </w:r>
      <w:r w:rsidR="74A7F7C9" w:rsidRPr="45F01E9D">
        <w:rPr>
          <w:rFonts w:asciiTheme="minorHAnsi" w:eastAsiaTheme="minorEastAsia" w:hAnsiTheme="minorHAnsi" w:cstheme="minorBidi"/>
          <w:sz w:val="24"/>
          <w:lang w:val="en-US"/>
        </w:rPr>
        <w:t xml:space="preserve"> cancer vaccine </w:t>
      </w:r>
      <w:r w:rsidR="213A9930" w:rsidRPr="45F01E9D">
        <w:rPr>
          <w:rFonts w:asciiTheme="minorHAnsi" w:eastAsiaTheme="minorEastAsia" w:hAnsiTheme="minorHAnsi" w:cstheme="minorBidi"/>
          <w:sz w:val="24"/>
          <w:lang w:val="en-US"/>
        </w:rPr>
        <w:t xml:space="preserve">may </w:t>
      </w:r>
      <w:r w:rsidR="154E76EE" w:rsidRPr="45F01E9D">
        <w:rPr>
          <w:rFonts w:asciiTheme="minorHAnsi" w:eastAsiaTheme="minorEastAsia" w:hAnsiTheme="minorHAnsi" w:cstheme="minorBidi"/>
          <w:sz w:val="24"/>
          <w:lang w:val="en-US"/>
        </w:rPr>
        <w:t>offer</w:t>
      </w:r>
      <w:r w:rsidR="390B89C4" w:rsidRPr="45F01E9D">
        <w:rPr>
          <w:rFonts w:asciiTheme="minorHAnsi" w:eastAsiaTheme="minorEastAsia" w:hAnsiTheme="minorHAnsi" w:cstheme="minorBidi"/>
          <w:sz w:val="24"/>
          <w:lang w:val="en-US"/>
        </w:rPr>
        <w:t xml:space="preserve"> </w:t>
      </w:r>
      <w:r w:rsidR="58BFD69B" w:rsidRPr="45F01E9D">
        <w:rPr>
          <w:rFonts w:asciiTheme="minorHAnsi" w:eastAsiaTheme="minorEastAsia" w:hAnsiTheme="minorHAnsi" w:cstheme="minorBidi"/>
          <w:sz w:val="24"/>
          <w:lang w:val="en-US"/>
        </w:rPr>
        <w:t>to</w:t>
      </w:r>
      <w:r w:rsidR="4A3A06FB" w:rsidRPr="45F01E9D">
        <w:rPr>
          <w:rFonts w:asciiTheme="minorHAnsi" w:eastAsiaTheme="minorEastAsia" w:hAnsiTheme="minorHAnsi" w:cstheme="minorBidi"/>
          <w:sz w:val="24"/>
          <w:lang w:val="en-US"/>
        </w:rPr>
        <w:t xml:space="preserve"> a broader group of patients</w:t>
      </w:r>
      <w:r w:rsidR="2293BE22" w:rsidRPr="45F01E9D">
        <w:rPr>
          <w:rFonts w:asciiTheme="minorHAnsi" w:eastAsiaTheme="minorEastAsia" w:hAnsiTheme="minorHAnsi" w:cstheme="minorBidi"/>
          <w:sz w:val="24"/>
          <w:lang w:val="en-US"/>
        </w:rPr>
        <w:t xml:space="preserve"> with cancer</w:t>
      </w:r>
      <w:r w:rsidR="4A3A06FB" w:rsidRPr="45F01E9D">
        <w:rPr>
          <w:rFonts w:asciiTheme="minorHAnsi" w:eastAsiaTheme="minorEastAsia" w:hAnsiTheme="minorHAnsi" w:cstheme="minorBidi"/>
          <w:sz w:val="24"/>
          <w:lang w:val="en-US"/>
        </w:rPr>
        <w:t xml:space="preserve">. </w:t>
      </w:r>
      <w:r w:rsidR="5B0F2173" w:rsidRPr="00871821">
        <w:rPr>
          <w:rFonts w:asciiTheme="minorHAnsi" w:eastAsia="Aptos" w:hAnsiTheme="minorHAnsi" w:cstheme="minorBidi"/>
          <w:sz w:val="24"/>
          <w:lang w:val="en-US"/>
        </w:rPr>
        <w:t xml:space="preserve">Leading </w:t>
      </w:r>
      <w:r w:rsidR="7DF49B47" w:rsidRPr="00871821">
        <w:rPr>
          <w:rFonts w:asciiTheme="minorHAnsi" w:eastAsia="Aptos" w:hAnsiTheme="minorHAnsi" w:cstheme="minorBidi"/>
          <w:sz w:val="24"/>
          <w:lang w:val="en-US"/>
        </w:rPr>
        <w:t xml:space="preserve">global </w:t>
      </w:r>
      <w:r w:rsidR="5B0F2173" w:rsidRPr="00871821">
        <w:rPr>
          <w:rFonts w:asciiTheme="minorHAnsi" w:eastAsia="Aptos" w:hAnsiTheme="minorHAnsi" w:cstheme="minorBidi"/>
          <w:sz w:val="24"/>
          <w:lang w:val="en-US"/>
        </w:rPr>
        <w:t>experts from centers of excellence in th</w:t>
      </w:r>
      <w:r w:rsidR="12FFDAD7" w:rsidRPr="00871821">
        <w:rPr>
          <w:rFonts w:asciiTheme="minorHAnsi" w:eastAsia="Aptos" w:hAnsiTheme="minorHAnsi" w:cstheme="minorBidi"/>
          <w:sz w:val="24"/>
          <w:lang w:val="en-US"/>
        </w:rPr>
        <w:t>is</w:t>
      </w:r>
      <w:r w:rsidR="5B0F2173" w:rsidRPr="00871821">
        <w:rPr>
          <w:rFonts w:asciiTheme="minorHAnsi" w:eastAsia="Aptos" w:hAnsiTheme="minorHAnsi" w:cstheme="minorBidi"/>
          <w:sz w:val="24"/>
          <w:lang w:val="en-US"/>
        </w:rPr>
        <w:t xml:space="preserve"> field in </w:t>
      </w:r>
      <w:r w:rsidR="390B89C4" w:rsidRPr="00871821">
        <w:rPr>
          <w:rFonts w:asciiTheme="minorHAnsi" w:eastAsia="Aptos" w:hAnsiTheme="minorHAnsi" w:cstheme="minorBidi"/>
          <w:sz w:val="24"/>
          <w:lang w:val="en-US"/>
        </w:rPr>
        <w:t xml:space="preserve">the </w:t>
      </w:r>
      <w:r w:rsidR="5B0F2173" w:rsidRPr="00871821">
        <w:rPr>
          <w:rFonts w:asciiTheme="minorHAnsi" w:eastAsia="Aptos" w:hAnsiTheme="minorHAnsi" w:cstheme="minorBidi"/>
          <w:sz w:val="24"/>
          <w:lang w:val="en-US"/>
        </w:rPr>
        <w:t xml:space="preserve">US, Australia and Europe are involved in this clinical trial. </w:t>
      </w:r>
      <w:r w:rsidR="3A4003B2" w:rsidRPr="45F01E9D">
        <w:rPr>
          <w:rFonts w:asciiTheme="minorHAnsi" w:eastAsiaTheme="minorEastAsia" w:hAnsiTheme="minorHAnsi" w:cstheme="minorBidi"/>
          <w:sz w:val="24"/>
          <w:lang w:val="en-US"/>
        </w:rPr>
        <w:t>We look forward to</w:t>
      </w:r>
      <w:r w:rsidR="106BDB2E" w:rsidRPr="45F01E9D">
        <w:rPr>
          <w:rFonts w:asciiTheme="minorHAnsi" w:eastAsiaTheme="minorEastAsia" w:hAnsiTheme="minorHAnsi" w:cstheme="minorBidi"/>
          <w:sz w:val="24"/>
          <w:lang w:val="en-US"/>
        </w:rPr>
        <w:t xml:space="preserve"> following the progress of this study.” </w:t>
      </w:r>
    </w:p>
    <w:p w14:paraId="0DC53835" w14:textId="57B4E369" w:rsidR="007F649C" w:rsidRDefault="007F649C" w:rsidP="32FA2F19">
      <w:pPr>
        <w:jc w:val="both"/>
        <w:rPr>
          <w:rFonts w:asciiTheme="minorHAnsi" w:eastAsiaTheme="minorEastAsia" w:hAnsiTheme="minorHAnsi" w:cstheme="minorBidi"/>
          <w:sz w:val="24"/>
          <w:lang w:val="en-US"/>
        </w:rPr>
      </w:pPr>
    </w:p>
    <w:p w14:paraId="63B799EC" w14:textId="44725C41" w:rsidR="3936EDE3" w:rsidRDefault="37ABB63A" w:rsidP="32FA2F19">
      <w:pPr>
        <w:jc w:val="both"/>
        <w:rPr>
          <w:rFonts w:asciiTheme="minorHAnsi" w:eastAsiaTheme="minorEastAsia" w:hAnsiTheme="minorHAnsi" w:cstheme="minorBidi"/>
          <w:b/>
          <w:bCs/>
          <w:sz w:val="24"/>
          <w:lang w:val="en-US"/>
        </w:rPr>
      </w:pPr>
      <w:r w:rsidRPr="32FA2F19">
        <w:rPr>
          <w:rFonts w:asciiTheme="minorHAnsi" w:eastAsiaTheme="minorEastAsia" w:hAnsiTheme="minorHAnsi" w:cstheme="minorBidi"/>
          <w:b/>
          <w:bCs/>
          <w:sz w:val="24"/>
          <w:lang w:val="en-US"/>
        </w:rPr>
        <w:t>About IOB-032/PN-E40</w:t>
      </w:r>
      <w:r w:rsidR="00D3355F">
        <w:rPr>
          <w:rFonts w:asciiTheme="minorHAnsi" w:eastAsiaTheme="minorEastAsia" w:hAnsiTheme="minorHAnsi" w:cstheme="minorBidi"/>
          <w:b/>
          <w:bCs/>
          <w:sz w:val="24"/>
          <w:lang w:val="en-US"/>
        </w:rPr>
        <w:t xml:space="preserve"> (</w:t>
      </w:r>
      <w:r w:rsidR="00145CED">
        <w:rPr>
          <w:rFonts w:asciiTheme="minorHAnsi" w:eastAsiaTheme="minorEastAsia" w:hAnsiTheme="minorHAnsi" w:cstheme="minorBidi"/>
          <w:b/>
          <w:bCs/>
          <w:sz w:val="24"/>
          <w:lang w:val="en-US"/>
        </w:rPr>
        <w:t>updated</w:t>
      </w:r>
      <w:r w:rsidR="00D3355F">
        <w:rPr>
          <w:rFonts w:asciiTheme="minorHAnsi" w:eastAsiaTheme="minorEastAsia" w:hAnsiTheme="minorHAnsi" w:cstheme="minorBidi"/>
          <w:b/>
          <w:bCs/>
          <w:sz w:val="24"/>
          <w:lang w:val="en-US"/>
        </w:rPr>
        <w:t xml:space="preserve"> </w:t>
      </w:r>
      <w:r w:rsidR="00170698">
        <w:rPr>
          <w:rFonts w:asciiTheme="minorHAnsi" w:eastAsiaTheme="minorEastAsia" w:hAnsiTheme="minorHAnsi" w:cstheme="minorBidi"/>
          <w:b/>
          <w:bCs/>
          <w:sz w:val="24"/>
          <w:lang w:val="en-US"/>
        </w:rPr>
        <w:t xml:space="preserve">as </w:t>
      </w:r>
      <w:r w:rsidR="00D3355F">
        <w:rPr>
          <w:rFonts w:asciiTheme="minorHAnsi" w:eastAsiaTheme="minorEastAsia" w:hAnsiTheme="minorHAnsi" w:cstheme="minorBidi"/>
          <w:b/>
          <w:bCs/>
          <w:sz w:val="24"/>
          <w:lang w:val="en-US"/>
        </w:rPr>
        <w:t xml:space="preserve">of </w:t>
      </w:r>
      <w:r w:rsidR="00EA7E87">
        <w:rPr>
          <w:rFonts w:asciiTheme="minorHAnsi" w:eastAsiaTheme="minorEastAsia" w:hAnsiTheme="minorHAnsi" w:cstheme="minorBidi"/>
          <w:b/>
          <w:bCs/>
          <w:sz w:val="24"/>
          <w:lang w:val="en-US"/>
        </w:rPr>
        <w:t>2/</w:t>
      </w:r>
      <w:r w:rsidR="00860672">
        <w:rPr>
          <w:rFonts w:asciiTheme="minorHAnsi" w:eastAsiaTheme="minorEastAsia" w:hAnsiTheme="minorHAnsi" w:cstheme="minorBidi"/>
          <w:b/>
          <w:bCs/>
          <w:sz w:val="24"/>
          <w:lang w:val="en-US"/>
        </w:rPr>
        <w:t>6</w:t>
      </w:r>
      <w:r w:rsidR="00EA7E87">
        <w:rPr>
          <w:rFonts w:asciiTheme="minorHAnsi" w:eastAsiaTheme="minorEastAsia" w:hAnsiTheme="minorHAnsi" w:cstheme="minorBidi"/>
          <w:b/>
          <w:bCs/>
          <w:sz w:val="24"/>
          <w:lang w:val="en-US"/>
        </w:rPr>
        <w:t>/24</w:t>
      </w:r>
      <w:r w:rsidR="00D3355F">
        <w:rPr>
          <w:rFonts w:asciiTheme="minorHAnsi" w:eastAsiaTheme="minorEastAsia" w:hAnsiTheme="minorHAnsi" w:cstheme="minorBidi"/>
          <w:b/>
          <w:bCs/>
          <w:sz w:val="24"/>
          <w:lang w:val="en-US"/>
        </w:rPr>
        <w:t>)</w:t>
      </w:r>
    </w:p>
    <w:p w14:paraId="57315B62" w14:textId="77777777" w:rsidR="00091CFF" w:rsidRDefault="00091CFF" w:rsidP="3E65ACCE">
      <w:pPr>
        <w:spacing w:line="259" w:lineRule="auto"/>
        <w:jc w:val="both"/>
        <w:rPr>
          <w:rFonts w:asciiTheme="minorHAnsi" w:hAnsiTheme="minorHAnsi" w:cstheme="minorBidi"/>
          <w:sz w:val="24"/>
          <w:lang w:val="en-US"/>
        </w:rPr>
      </w:pPr>
    </w:p>
    <w:p w14:paraId="71E81E6F" w14:textId="345C26F3" w:rsidR="3936EDE3" w:rsidRDefault="08EBB994" w:rsidP="45F01E9D">
      <w:pPr>
        <w:spacing w:line="259" w:lineRule="auto"/>
        <w:jc w:val="both"/>
        <w:rPr>
          <w:rFonts w:asciiTheme="minorHAnsi" w:eastAsiaTheme="minorEastAsia" w:hAnsiTheme="minorHAnsi" w:cstheme="minorBidi"/>
          <w:sz w:val="24"/>
          <w:lang w:val="en-US"/>
        </w:rPr>
      </w:pPr>
      <w:r w:rsidRPr="45F01E9D">
        <w:rPr>
          <w:rFonts w:asciiTheme="minorHAnsi" w:hAnsiTheme="minorHAnsi" w:cstheme="minorBidi"/>
          <w:sz w:val="24"/>
          <w:lang w:val="en-US"/>
        </w:rPr>
        <w:t xml:space="preserve">IOB-032/PN-E40 (NCT05280314) </w:t>
      </w:r>
      <w:r w:rsidR="6748E0D6" w:rsidRPr="45F01E9D">
        <w:rPr>
          <w:rFonts w:asciiTheme="minorHAnsi" w:hAnsiTheme="minorHAnsi" w:cstheme="minorBidi"/>
          <w:sz w:val="24"/>
          <w:lang w:val="en-US"/>
        </w:rPr>
        <w:t xml:space="preserve">is a </w:t>
      </w:r>
      <w:r w:rsidRPr="45F01E9D">
        <w:rPr>
          <w:rFonts w:asciiTheme="minorHAnsi" w:hAnsiTheme="minorHAnsi" w:cstheme="minorBidi"/>
          <w:sz w:val="24"/>
          <w:lang w:val="en-US"/>
        </w:rPr>
        <w:t xml:space="preserve">Phase 2 </w:t>
      </w:r>
      <w:r w:rsidR="5235E55D" w:rsidRPr="45F01E9D">
        <w:rPr>
          <w:rFonts w:asciiTheme="minorHAnsi" w:hAnsiTheme="minorHAnsi" w:cstheme="minorBidi"/>
          <w:sz w:val="24"/>
          <w:lang w:val="en-US"/>
        </w:rPr>
        <w:t>b</w:t>
      </w:r>
      <w:r w:rsidRPr="45F01E9D">
        <w:rPr>
          <w:rFonts w:asciiTheme="minorHAnsi" w:hAnsiTheme="minorHAnsi" w:cstheme="minorBidi"/>
          <w:sz w:val="24"/>
          <w:lang w:val="en-US"/>
        </w:rPr>
        <w:t xml:space="preserve">asket trial investigating </w:t>
      </w:r>
      <w:r w:rsidR="110C4B22" w:rsidRPr="45F01E9D">
        <w:rPr>
          <w:rFonts w:asciiTheme="minorHAnsi" w:hAnsiTheme="minorHAnsi" w:cstheme="minorBidi"/>
          <w:sz w:val="24"/>
          <w:lang w:val="en-US"/>
        </w:rPr>
        <w:t xml:space="preserve">the </w:t>
      </w:r>
      <w:r w:rsidRPr="45F01E9D">
        <w:rPr>
          <w:rFonts w:asciiTheme="minorHAnsi" w:hAnsiTheme="minorHAnsi" w:cstheme="minorBidi"/>
          <w:sz w:val="24"/>
          <w:lang w:val="en-US"/>
        </w:rPr>
        <w:t xml:space="preserve">IO102-IO103 therapeutic cancer vaccine in combination with pembrolizumab as neo-adjuvant/adjuvant treatment of patients with solid tumors. </w:t>
      </w:r>
      <w:r w:rsidR="40BDF866" w:rsidRPr="45F01E9D">
        <w:rPr>
          <w:rFonts w:asciiTheme="minorHAnsi" w:eastAsiaTheme="minorEastAsia" w:hAnsiTheme="minorHAnsi" w:cstheme="minorBidi"/>
          <w:sz w:val="24"/>
          <w:lang w:val="en-US"/>
        </w:rPr>
        <w:t xml:space="preserve">The study will enroll </w:t>
      </w:r>
      <w:r w:rsidR="00480B5F">
        <w:rPr>
          <w:rFonts w:asciiTheme="minorHAnsi" w:eastAsiaTheme="minorEastAsia" w:hAnsiTheme="minorHAnsi" w:cstheme="minorBidi"/>
          <w:sz w:val="24"/>
          <w:lang w:val="en-US"/>
        </w:rPr>
        <w:t>approximately</w:t>
      </w:r>
      <w:r w:rsidR="40BDF866" w:rsidRPr="45F01E9D">
        <w:rPr>
          <w:rFonts w:asciiTheme="minorHAnsi" w:eastAsiaTheme="minorEastAsia" w:hAnsiTheme="minorHAnsi" w:cstheme="minorBidi"/>
          <w:sz w:val="24"/>
          <w:lang w:val="en-US"/>
        </w:rPr>
        <w:t xml:space="preserve"> 15 patients with melanoma, and 15 patients with SCCHN. </w:t>
      </w:r>
      <w:r w:rsidR="63104595" w:rsidRPr="45F01E9D">
        <w:rPr>
          <w:rFonts w:asciiTheme="minorHAnsi" w:eastAsiaTheme="minorEastAsia" w:hAnsiTheme="minorHAnsi" w:cstheme="minorBidi"/>
          <w:sz w:val="24"/>
          <w:lang w:val="en-US"/>
        </w:rPr>
        <w:t>P</w:t>
      </w:r>
      <w:r w:rsidR="40BDF866" w:rsidRPr="45F01E9D">
        <w:rPr>
          <w:rFonts w:asciiTheme="minorHAnsi" w:eastAsiaTheme="minorEastAsia" w:hAnsiTheme="minorHAnsi" w:cstheme="minorBidi"/>
          <w:sz w:val="24"/>
          <w:lang w:val="en-US"/>
        </w:rPr>
        <w:t>atients</w:t>
      </w:r>
      <w:r w:rsidR="766BD553" w:rsidRPr="45F01E9D">
        <w:rPr>
          <w:rFonts w:asciiTheme="minorHAnsi" w:eastAsiaTheme="minorEastAsia" w:hAnsiTheme="minorHAnsi" w:cstheme="minorBidi"/>
          <w:sz w:val="24"/>
          <w:lang w:val="en-US"/>
        </w:rPr>
        <w:t xml:space="preserve"> entering the study</w:t>
      </w:r>
      <w:r w:rsidR="40BDF866" w:rsidRPr="45F01E9D">
        <w:rPr>
          <w:rFonts w:asciiTheme="minorHAnsi" w:eastAsiaTheme="minorEastAsia" w:hAnsiTheme="minorHAnsi" w:cstheme="minorBidi"/>
          <w:sz w:val="24"/>
          <w:lang w:val="en-US"/>
        </w:rPr>
        <w:t xml:space="preserve"> will be scheduled for </w:t>
      </w:r>
      <w:r w:rsidR="41CD0BEA" w:rsidRPr="45F01E9D">
        <w:rPr>
          <w:rFonts w:asciiTheme="minorHAnsi" w:eastAsiaTheme="minorEastAsia" w:hAnsiTheme="minorHAnsi" w:cstheme="minorBidi"/>
          <w:sz w:val="24"/>
          <w:lang w:val="en-US"/>
        </w:rPr>
        <w:t>surgery and</w:t>
      </w:r>
      <w:r w:rsidR="072A9FED" w:rsidRPr="45F01E9D">
        <w:rPr>
          <w:rFonts w:asciiTheme="minorHAnsi" w:eastAsiaTheme="minorEastAsia" w:hAnsiTheme="minorHAnsi" w:cstheme="minorBidi"/>
          <w:sz w:val="24"/>
          <w:lang w:val="en-US"/>
        </w:rPr>
        <w:t xml:space="preserve"> begin n</w:t>
      </w:r>
      <w:r w:rsidR="71AD2CBF" w:rsidRPr="45F01E9D">
        <w:rPr>
          <w:rFonts w:asciiTheme="minorHAnsi" w:eastAsiaTheme="minorEastAsia" w:hAnsiTheme="minorHAnsi" w:cstheme="minorBidi"/>
          <w:sz w:val="24"/>
          <w:lang w:val="en-US"/>
        </w:rPr>
        <w:t>e</w:t>
      </w:r>
      <w:r w:rsidR="40BDF866" w:rsidRPr="45F01E9D">
        <w:rPr>
          <w:rFonts w:asciiTheme="minorHAnsi" w:eastAsiaTheme="minorEastAsia" w:hAnsiTheme="minorHAnsi" w:cstheme="minorBidi"/>
          <w:sz w:val="24"/>
          <w:lang w:val="en-US"/>
        </w:rPr>
        <w:t xml:space="preserve">oadjuvant treatment </w:t>
      </w:r>
      <w:r w:rsidR="00573390">
        <w:rPr>
          <w:rFonts w:asciiTheme="minorHAnsi" w:eastAsiaTheme="minorEastAsia" w:hAnsiTheme="minorHAnsi" w:cstheme="minorBidi"/>
          <w:sz w:val="24"/>
          <w:lang w:val="en-US"/>
        </w:rPr>
        <w:t>4-9</w:t>
      </w:r>
      <w:r w:rsidR="40BDF866" w:rsidRPr="45F01E9D">
        <w:rPr>
          <w:rFonts w:asciiTheme="minorHAnsi" w:eastAsiaTheme="minorEastAsia" w:hAnsiTheme="minorHAnsi" w:cstheme="minorBidi"/>
          <w:sz w:val="24"/>
          <w:lang w:val="en-US"/>
        </w:rPr>
        <w:t xml:space="preserve"> weeks </w:t>
      </w:r>
      <w:r w:rsidR="6C740A30" w:rsidRPr="45F01E9D">
        <w:rPr>
          <w:rFonts w:asciiTheme="minorHAnsi" w:eastAsiaTheme="minorEastAsia" w:hAnsiTheme="minorHAnsi" w:cstheme="minorBidi"/>
          <w:sz w:val="24"/>
          <w:lang w:val="en-US"/>
        </w:rPr>
        <w:t>prior</w:t>
      </w:r>
      <w:r w:rsidR="40BDF866" w:rsidRPr="45F01E9D">
        <w:rPr>
          <w:rFonts w:asciiTheme="minorHAnsi" w:eastAsiaTheme="minorEastAsia" w:hAnsiTheme="minorHAnsi" w:cstheme="minorBidi"/>
          <w:sz w:val="24"/>
          <w:lang w:val="en-US"/>
        </w:rPr>
        <w:t xml:space="preserve">. During the neoadjuvant period, patients will receive IO102-IO103 </w:t>
      </w:r>
      <w:r w:rsidR="00247FAB">
        <w:rPr>
          <w:rFonts w:asciiTheme="minorHAnsi" w:eastAsiaTheme="minorEastAsia" w:hAnsiTheme="minorHAnsi" w:cstheme="minorBidi"/>
          <w:sz w:val="24"/>
          <w:lang w:val="en-US"/>
        </w:rPr>
        <w:t>in combination with</w:t>
      </w:r>
      <w:r w:rsidR="00247FAB" w:rsidRPr="45F01E9D">
        <w:rPr>
          <w:rFonts w:asciiTheme="minorHAnsi" w:eastAsiaTheme="minorEastAsia" w:hAnsiTheme="minorHAnsi" w:cstheme="minorBidi"/>
          <w:sz w:val="24"/>
          <w:lang w:val="en-US"/>
        </w:rPr>
        <w:t xml:space="preserve"> </w:t>
      </w:r>
      <w:r w:rsidR="40BDF866" w:rsidRPr="45F01E9D">
        <w:rPr>
          <w:rFonts w:asciiTheme="minorHAnsi" w:eastAsiaTheme="minorEastAsia" w:hAnsiTheme="minorHAnsi" w:cstheme="minorBidi"/>
          <w:sz w:val="24"/>
          <w:lang w:val="en-US"/>
        </w:rPr>
        <w:t xml:space="preserve">pembrolizumab every 3 weeks (Q3W) </w:t>
      </w:r>
      <w:r w:rsidR="00573390">
        <w:rPr>
          <w:rFonts w:asciiTheme="minorHAnsi" w:eastAsiaTheme="minorEastAsia" w:hAnsiTheme="minorHAnsi" w:cstheme="minorBidi"/>
          <w:sz w:val="24"/>
          <w:lang w:val="en-US"/>
        </w:rPr>
        <w:t xml:space="preserve">for 3 cycles </w:t>
      </w:r>
      <w:r w:rsidR="40BDF866" w:rsidRPr="45F01E9D">
        <w:rPr>
          <w:rFonts w:asciiTheme="minorHAnsi" w:eastAsiaTheme="minorEastAsia" w:hAnsiTheme="minorHAnsi" w:cstheme="minorBidi"/>
          <w:sz w:val="24"/>
          <w:lang w:val="en-US"/>
        </w:rPr>
        <w:t>(</w:t>
      </w:r>
      <w:r w:rsidR="00573390">
        <w:rPr>
          <w:rFonts w:asciiTheme="minorHAnsi" w:eastAsiaTheme="minorEastAsia" w:hAnsiTheme="minorHAnsi" w:cstheme="minorBidi"/>
          <w:sz w:val="24"/>
          <w:lang w:val="en-US"/>
        </w:rPr>
        <w:t>melanoma</w:t>
      </w:r>
      <w:r w:rsidR="40BDF866" w:rsidRPr="45F01E9D">
        <w:rPr>
          <w:rFonts w:asciiTheme="minorHAnsi" w:eastAsiaTheme="minorEastAsia" w:hAnsiTheme="minorHAnsi" w:cstheme="minorBidi"/>
          <w:sz w:val="24"/>
          <w:lang w:val="en-US"/>
        </w:rPr>
        <w:t>)</w:t>
      </w:r>
      <w:r w:rsidR="00573390">
        <w:rPr>
          <w:rFonts w:asciiTheme="minorHAnsi" w:eastAsiaTheme="minorEastAsia" w:hAnsiTheme="minorHAnsi" w:cstheme="minorBidi"/>
          <w:sz w:val="24"/>
          <w:lang w:val="en-US"/>
        </w:rPr>
        <w:t xml:space="preserve"> or 2-3 cycles (SCCHN)</w:t>
      </w:r>
      <w:r w:rsidR="40BDF866" w:rsidRPr="45F01E9D">
        <w:rPr>
          <w:rFonts w:asciiTheme="minorHAnsi" w:eastAsiaTheme="minorEastAsia" w:hAnsiTheme="minorHAnsi" w:cstheme="minorBidi"/>
          <w:sz w:val="24"/>
          <w:lang w:val="en-US"/>
        </w:rPr>
        <w:t xml:space="preserve">. </w:t>
      </w:r>
      <w:r w:rsidR="164BC6A6" w:rsidRPr="45F01E9D">
        <w:rPr>
          <w:rFonts w:asciiTheme="minorHAnsi" w:eastAsiaTheme="minorEastAsia" w:hAnsiTheme="minorHAnsi" w:cstheme="minorBidi"/>
          <w:sz w:val="24"/>
          <w:lang w:val="en-US"/>
        </w:rPr>
        <w:t>After p</w:t>
      </w:r>
      <w:r w:rsidR="44963566" w:rsidRPr="45F01E9D">
        <w:rPr>
          <w:rFonts w:asciiTheme="minorHAnsi" w:eastAsiaTheme="minorEastAsia" w:hAnsiTheme="minorHAnsi" w:cstheme="minorBidi"/>
          <w:sz w:val="24"/>
          <w:lang w:val="en-US"/>
        </w:rPr>
        <w:t>atients recover from surgery</w:t>
      </w:r>
      <w:r w:rsidR="00A707A2">
        <w:rPr>
          <w:rFonts w:asciiTheme="minorHAnsi" w:eastAsiaTheme="minorEastAsia" w:hAnsiTheme="minorHAnsi" w:cstheme="minorBidi"/>
          <w:sz w:val="24"/>
          <w:lang w:val="en-US"/>
        </w:rPr>
        <w:t xml:space="preserve">, </w:t>
      </w:r>
      <w:r w:rsidR="024D2356" w:rsidRPr="45F01E9D">
        <w:rPr>
          <w:rFonts w:asciiTheme="minorHAnsi" w:eastAsiaTheme="minorEastAsia" w:hAnsiTheme="minorHAnsi" w:cstheme="minorBidi"/>
          <w:sz w:val="24"/>
          <w:lang w:val="en-US"/>
        </w:rPr>
        <w:t>they</w:t>
      </w:r>
      <w:r w:rsidR="40BDF866" w:rsidRPr="45F01E9D">
        <w:rPr>
          <w:rFonts w:asciiTheme="minorHAnsi" w:eastAsiaTheme="minorEastAsia" w:hAnsiTheme="minorHAnsi" w:cstheme="minorBidi"/>
          <w:sz w:val="24"/>
          <w:lang w:val="en-US"/>
        </w:rPr>
        <w:t xml:space="preserve"> will receive adjuvant treatment with IO102-IO103 </w:t>
      </w:r>
      <w:r w:rsidR="00247FAB">
        <w:rPr>
          <w:rFonts w:asciiTheme="minorHAnsi" w:eastAsiaTheme="minorEastAsia" w:hAnsiTheme="minorHAnsi" w:cstheme="minorBidi"/>
          <w:sz w:val="24"/>
          <w:lang w:val="en-US"/>
        </w:rPr>
        <w:t>in combination with</w:t>
      </w:r>
      <w:r w:rsidR="00247FAB" w:rsidRPr="45F01E9D">
        <w:rPr>
          <w:rFonts w:asciiTheme="minorHAnsi" w:eastAsiaTheme="minorEastAsia" w:hAnsiTheme="minorHAnsi" w:cstheme="minorBidi"/>
          <w:sz w:val="24"/>
          <w:lang w:val="en-US"/>
        </w:rPr>
        <w:t xml:space="preserve"> </w:t>
      </w:r>
      <w:r w:rsidR="40BDF866" w:rsidRPr="45F01E9D">
        <w:rPr>
          <w:rFonts w:asciiTheme="minorHAnsi" w:eastAsiaTheme="minorEastAsia" w:hAnsiTheme="minorHAnsi" w:cstheme="minorBidi"/>
          <w:sz w:val="24"/>
          <w:lang w:val="en-US"/>
        </w:rPr>
        <w:t>pembrolizumab</w:t>
      </w:r>
      <w:r w:rsidR="00951F83">
        <w:rPr>
          <w:rFonts w:asciiTheme="minorHAnsi" w:eastAsiaTheme="minorEastAsia" w:hAnsiTheme="minorHAnsi" w:cstheme="minorBidi"/>
          <w:sz w:val="24"/>
          <w:lang w:val="en-US"/>
        </w:rPr>
        <w:t xml:space="preserve"> Q3W</w:t>
      </w:r>
      <w:r w:rsidR="40BDF866" w:rsidRPr="45F01E9D">
        <w:rPr>
          <w:rFonts w:asciiTheme="minorHAnsi" w:eastAsiaTheme="minorEastAsia" w:hAnsiTheme="minorHAnsi" w:cstheme="minorBidi"/>
          <w:sz w:val="24"/>
          <w:lang w:val="en-US"/>
        </w:rPr>
        <w:t xml:space="preserve"> for</w:t>
      </w:r>
      <w:r w:rsidR="00951F83">
        <w:rPr>
          <w:rFonts w:asciiTheme="minorHAnsi" w:eastAsiaTheme="minorEastAsia" w:hAnsiTheme="minorHAnsi" w:cstheme="minorBidi"/>
          <w:sz w:val="24"/>
          <w:lang w:val="en-US"/>
        </w:rPr>
        <w:t xml:space="preserve"> up to 15 cycles</w:t>
      </w:r>
      <w:r w:rsidR="40BDF866" w:rsidRPr="45F01E9D">
        <w:rPr>
          <w:rFonts w:asciiTheme="minorHAnsi" w:eastAsiaTheme="minorEastAsia" w:hAnsiTheme="minorHAnsi" w:cstheme="minorBidi"/>
          <w:sz w:val="24"/>
          <w:lang w:val="en-US"/>
        </w:rPr>
        <w:t xml:space="preserve">. The primary endpoint will be the percentage of patients with major pathologic response (MPR) in the resected tumor tissue after neoadjuvant treatment. </w:t>
      </w:r>
    </w:p>
    <w:p w14:paraId="7D2CB687" w14:textId="77777777" w:rsidR="004847C3" w:rsidRPr="009C5148" w:rsidRDefault="004847C3" w:rsidP="004847C3">
      <w:pPr>
        <w:shd w:val="clear" w:color="auto" w:fill="FFFFFF"/>
        <w:ind w:right="168"/>
        <w:rPr>
          <w:rFonts w:asciiTheme="minorHAnsi" w:hAnsiTheme="minorHAnsi" w:cstheme="minorHAnsi"/>
          <w:b/>
          <w:sz w:val="24"/>
          <w:szCs w:val="20"/>
          <w:lang w:val="en-US"/>
        </w:rPr>
      </w:pPr>
    </w:p>
    <w:p w14:paraId="21AAFEF7" w14:textId="77777777" w:rsidR="001C305E" w:rsidRPr="009C5148" w:rsidRDefault="001C305E" w:rsidP="001C305E">
      <w:pPr>
        <w:shd w:val="clear" w:color="auto" w:fill="FFFFFF"/>
        <w:ind w:right="168"/>
        <w:jc w:val="both"/>
        <w:rPr>
          <w:rFonts w:asciiTheme="minorHAnsi" w:hAnsiTheme="minorHAnsi" w:cstheme="minorHAnsi"/>
          <w:b/>
          <w:sz w:val="24"/>
          <w:szCs w:val="20"/>
          <w:lang w:val="en-US"/>
        </w:rPr>
      </w:pPr>
      <w:r w:rsidRPr="009C5148">
        <w:rPr>
          <w:rFonts w:asciiTheme="minorHAnsi" w:hAnsiTheme="minorHAnsi" w:cstheme="minorHAnsi"/>
          <w:b/>
          <w:sz w:val="24"/>
          <w:szCs w:val="20"/>
          <w:lang w:val="en-US"/>
        </w:rPr>
        <w:lastRenderedPageBreak/>
        <w:t>About IO102-IO103</w:t>
      </w:r>
    </w:p>
    <w:p w14:paraId="3804146F" w14:textId="77777777" w:rsidR="001C305E" w:rsidRDefault="001C305E" w:rsidP="001C305E">
      <w:pPr>
        <w:shd w:val="clear" w:color="auto" w:fill="FFFFFF"/>
        <w:ind w:right="168"/>
        <w:jc w:val="both"/>
        <w:rPr>
          <w:rFonts w:asciiTheme="minorHAnsi" w:hAnsiTheme="minorHAnsi" w:cstheme="minorHAnsi"/>
          <w:b/>
          <w:sz w:val="24"/>
          <w:szCs w:val="20"/>
          <w:lang w:val="en-US"/>
        </w:rPr>
      </w:pPr>
    </w:p>
    <w:p w14:paraId="0F90C3D7" w14:textId="0E8DF5C5" w:rsidR="001C305E" w:rsidRDefault="0FBB4424" w:rsidP="45F01E9D">
      <w:pPr>
        <w:shd w:val="clear" w:color="auto" w:fill="FFFFFF" w:themeFill="background1"/>
        <w:jc w:val="both"/>
        <w:rPr>
          <w:rFonts w:asciiTheme="minorHAnsi" w:hAnsiTheme="minorHAnsi" w:cstheme="minorBidi"/>
          <w:sz w:val="24"/>
          <w:lang w:val="en-US"/>
        </w:rPr>
      </w:pPr>
      <w:r w:rsidRPr="00A2178C">
        <w:rPr>
          <w:rFonts w:asciiTheme="minorHAnsi" w:hAnsiTheme="minorHAnsi" w:cstheme="minorBidi"/>
          <w:sz w:val="24"/>
          <w:lang w:val="en-US"/>
        </w:rPr>
        <w:t>IO102-IO103</w:t>
      </w:r>
      <w:r w:rsidR="009579AA" w:rsidRPr="00A2178C">
        <w:rPr>
          <w:rFonts w:asciiTheme="minorHAnsi" w:hAnsiTheme="minorHAnsi" w:cstheme="minorBidi"/>
          <w:sz w:val="24"/>
          <w:lang w:val="en-US"/>
        </w:rPr>
        <w:t xml:space="preserve"> </w:t>
      </w:r>
      <w:r w:rsidRPr="00A2178C">
        <w:rPr>
          <w:rFonts w:asciiTheme="minorHAnsi" w:hAnsiTheme="minorHAnsi" w:cstheme="minorBidi"/>
          <w:sz w:val="24"/>
          <w:lang w:val="en-US"/>
        </w:rPr>
        <w:t xml:space="preserve">is an </w:t>
      </w:r>
      <w:r w:rsidR="4F29532C" w:rsidRPr="00A2178C">
        <w:rPr>
          <w:rFonts w:asciiTheme="minorHAnsi" w:hAnsiTheme="minorHAnsi" w:cstheme="minorBidi"/>
          <w:sz w:val="24"/>
          <w:lang w:val="en-US"/>
        </w:rPr>
        <w:t xml:space="preserve">off-the-shelf, </w:t>
      </w:r>
      <w:r w:rsidRPr="00A2178C">
        <w:rPr>
          <w:rFonts w:asciiTheme="minorHAnsi" w:hAnsiTheme="minorHAnsi" w:cstheme="minorBidi"/>
          <w:sz w:val="24"/>
          <w:lang w:val="en-US"/>
        </w:rPr>
        <w:t xml:space="preserve">investigational therapeutic cancer vaccine designed to kill both tumor cells and immune-suppressive cells in the tumor microenvironment (TME), by stimulating </w:t>
      </w:r>
      <w:r w:rsidR="463202A5" w:rsidRPr="00A2178C">
        <w:rPr>
          <w:rFonts w:asciiTheme="minorHAnsi" w:hAnsiTheme="minorHAnsi" w:cstheme="minorBidi"/>
          <w:sz w:val="24"/>
          <w:lang w:val="en-US"/>
        </w:rPr>
        <w:t xml:space="preserve">the </w:t>
      </w:r>
      <w:r w:rsidRPr="00A2178C">
        <w:rPr>
          <w:rFonts w:asciiTheme="minorHAnsi" w:hAnsiTheme="minorHAnsi" w:cstheme="minorBidi"/>
          <w:sz w:val="24"/>
          <w:lang w:val="en-US"/>
        </w:rPr>
        <w:t>activation and expansion of T cells against IDO+ and/or PD-L1+ cells. This results in the modulation of the TME, creates a more pro-inflammatory environment, and potentiates anti-tumor activity via unleashing the tumor killing by effector T cells</w:t>
      </w:r>
      <w:r w:rsidRPr="00A2178C">
        <w:rPr>
          <w:rStyle w:val="cf01"/>
          <w:lang w:val="en-US"/>
        </w:rPr>
        <w:t>.</w:t>
      </w:r>
      <w:r w:rsidR="7EA2C2AE" w:rsidRPr="00A2178C">
        <w:rPr>
          <w:rStyle w:val="cf01"/>
          <w:lang w:val="en-US"/>
        </w:rPr>
        <w:t xml:space="preserve"> </w:t>
      </w:r>
      <w:r w:rsidR="383276BB" w:rsidRPr="45F01E9D">
        <w:rPr>
          <w:rFonts w:asciiTheme="minorHAnsi" w:hAnsiTheme="minorHAnsi" w:cstheme="minorBidi"/>
          <w:sz w:val="24"/>
          <w:lang w:val="en-US"/>
        </w:rPr>
        <w:t xml:space="preserve">The company is currently conducting a pivotal Phase 3 trial (IOB-013/KN-D18; NCT05155254) evaluating IO102-IO103 in combination with pembrolizumab in first-line advanced melanoma patients, </w:t>
      </w:r>
      <w:r w:rsidR="383276BB" w:rsidRPr="45F01E9D">
        <w:rPr>
          <w:rFonts w:asciiTheme="minorHAnsi" w:eastAsiaTheme="minorEastAsia" w:hAnsiTheme="minorHAnsi" w:cstheme="minorBidi"/>
          <w:sz w:val="24"/>
          <w:lang w:val="en-US"/>
        </w:rPr>
        <w:t xml:space="preserve">a Phase 2 basket trial (IOB-022/KN-D38; NCT05077709) </w:t>
      </w:r>
      <w:r w:rsidR="383276BB" w:rsidRPr="45F01E9D">
        <w:rPr>
          <w:rFonts w:asciiTheme="minorHAnsi" w:eastAsia="Calibri" w:hAnsiTheme="minorHAnsi" w:cstheme="minorBidi"/>
          <w:color w:val="000000" w:themeColor="text1"/>
          <w:sz w:val="24"/>
          <w:lang w:val="en-US"/>
        </w:rPr>
        <w:t xml:space="preserve">evaluating IO102-IO103 in combination with pembrolizumab </w:t>
      </w:r>
      <w:r w:rsidR="17C7079D" w:rsidRPr="45F01E9D">
        <w:rPr>
          <w:rFonts w:asciiTheme="minorHAnsi" w:eastAsia="Calibri" w:hAnsiTheme="minorHAnsi" w:cstheme="minorBidi"/>
          <w:color w:val="000000" w:themeColor="text1"/>
          <w:sz w:val="24"/>
          <w:lang w:val="en-US"/>
        </w:rPr>
        <w:t xml:space="preserve">as </w:t>
      </w:r>
      <w:r w:rsidR="383276BB" w:rsidRPr="45F01E9D">
        <w:rPr>
          <w:rFonts w:asciiTheme="minorHAnsi" w:eastAsia="Calibri" w:hAnsiTheme="minorHAnsi" w:cstheme="minorBidi"/>
          <w:color w:val="000000" w:themeColor="text1"/>
          <w:sz w:val="24"/>
          <w:lang w:val="en-US"/>
        </w:rPr>
        <w:t xml:space="preserve">first-line </w:t>
      </w:r>
      <w:r w:rsidR="1C9DCF4D" w:rsidRPr="45F01E9D">
        <w:rPr>
          <w:rFonts w:asciiTheme="minorHAnsi" w:eastAsia="Calibri" w:hAnsiTheme="minorHAnsi" w:cstheme="minorBidi"/>
          <w:color w:val="000000" w:themeColor="text1"/>
          <w:sz w:val="24"/>
          <w:lang w:val="en-US"/>
        </w:rPr>
        <w:t xml:space="preserve">treatment in patients with </w:t>
      </w:r>
      <w:r w:rsidR="383276BB" w:rsidRPr="45F01E9D">
        <w:rPr>
          <w:rFonts w:asciiTheme="minorHAnsi" w:eastAsia="Calibri" w:hAnsiTheme="minorHAnsi" w:cstheme="minorBidi"/>
          <w:color w:val="000000" w:themeColor="text1"/>
          <w:sz w:val="24"/>
          <w:lang w:val="en-US"/>
        </w:rPr>
        <w:t xml:space="preserve">advanced non-small cell lung cancer </w:t>
      </w:r>
      <w:r w:rsidR="078DA81D" w:rsidRPr="45F01E9D">
        <w:rPr>
          <w:rFonts w:asciiTheme="minorHAnsi" w:eastAsia="Calibri" w:hAnsiTheme="minorHAnsi" w:cstheme="minorBidi"/>
          <w:color w:val="000000" w:themeColor="text1"/>
          <w:sz w:val="24"/>
          <w:lang w:val="en-US"/>
        </w:rPr>
        <w:t xml:space="preserve">or </w:t>
      </w:r>
      <w:r w:rsidR="383276BB" w:rsidRPr="45F01E9D">
        <w:rPr>
          <w:rFonts w:asciiTheme="minorHAnsi" w:eastAsia="Calibri" w:hAnsiTheme="minorHAnsi" w:cstheme="minorBidi"/>
          <w:color w:val="000000" w:themeColor="text1"/>
          <w:sz w:val="24"/>
          <w:lang w:val="en-US"/>
        </w:rPr>
        <w:t xml:space="preserve">squamous cell cancer of the head and neck (SCCHN), and a Phase 2 </w:t>
      </w:r>
      <w:r w:rsidR="383276BB" w:rsidRPr="45F01E9D">
        <w:rPr>
          <w:rFonts w:asciiTheme="minorHAnsi" w:eastAsia="Corbel" w:hAnsiTheme="minorHAnsi" w:cstheme="minorBidi"/>
          <w:color w:val="121517"/>
          <w:sz w:val="24"/>
          <w:lang w:val="en-US"/>
        </w:rPr>
        <w:t xml:space="preserve">basket trial (IOB-032/PN-E40; </w:t>
      </w:r>
      <w:r w:rsidR="383276BB" w:rsidRPr="45F01E9D">
        <w:rPr>
          <w:rFonts w:asciiTheme="minorHAnsi" w:hAnsiTheme="minorHAnsi" w:cstheme="minorBidi"/>
          <w:sz w:val="24"/>
          <w:lang w:val="en-US"/>
        </w:rPr>
        <w:t>NCT05280314</w:t>
      </w:r>
      <w:r w:rsidR="383276BB" w:rsidRPr="45F01E9D">
        <w:rPr>
          <w:rFonts w:asciiTheme="minorHAnsi" w:eastAsia="Corbel" w:hAnsiTheme="minorHAnsi" w:cstheme="minorBidi"/>
          <w:color w:val="121517"/>
          <w:sz w:val="24"/>
          <w:lang w:val="en-US"/>
        </w:rPr>
        <w:t xml:space="preserve">) evaluating IO102-IO103 plus pembrolizumab as a perioperative treatment in </w:t>
      </w:r>
      <w:r w:rsidR="4CC0AF07" w:rsidRPr="45F01E9D">
        <w:rPr>
          <w:rFonts w:asciiTheme="minorHAnsi" w:eastAsia="Corbel" w:hAnsiTheme="minorHAnsi" w:cstheme="minorBidi"/>
          <w:color w:val="121517"/>
          <w:sz w:val="24"/>
          <w:lang w:val="en-US"/>
        </w:rPr>
        <w:t xml:space="preserve">patients with </w:t>
      </w:r>
      <w:r w:rsidR="383276BB" w:rsidRPr="45F01E9D">
        <w:rPr>
          <w:rFonts w:asciiTheme="minorHAnsi" w:eastAsia="Corbel" w:hAnsiTheme="minorHAnsi" w:cstheme="minorBidi"/>
          <w:color w:val="121517"/>
          <w:sz w:val="24"/>
          <w:lang w:val="en-US"/>
        </w:rPr>
        <w:t>solid tumors</w:t>
      </w:r>
      <w:r w:rsidR="50DC99EE" w:rsidRPr="45F01E9D">
        <w:rPr>
          <w:rFonts w:asciiTheme="minorHAnsi" w:eastAsia="Corbel" w:hAnsiTheme="minorHAnsi" w:cstheme="minorBidi"/>
          <w:color w:val="121517"/>
          <w:sz w:val="24"/>
          <w:lang w:val="en-US"/>
        </w:rPr>
        <w:t>,</w:t>
      </w:r>
      <w:r w:rsidR="383276BB" w:rsidRPr="45F01E9D">
        <w:rPr>
          <w:rFonts w:asciiTheme="minorHAnsi" w:eastAsia="Corbel" w:hAnsiTheme="minorHAnsi" w:cstheme="minorBidi"/>
          <w:color w:val="121517"/>
          <w:sz w:val="24"/>
          <w:lang w:val="en-US"/>
        </w:rPr>
        <w:t xml:space="preserve"> including melanoma and SCCHN</w:t>
      </w:r>
      <w:r w:rsidR="383276BB" w:rsidRPr="45F01E9D">
        <w:rPr>
          <w:rFonts w:asciiTheme="minorHAnsi" w:eastAsia="Calibri" w:hAnsiTheme="minorHAnsi" w:cstheme="minorBidi"/>
          <w:color w:val="000000" w:themeColor="text1"/>
          <w:sz w:val="24"/>
          <w:lang w:val="en-US"/>
        </w:rPr>
        <w:t xml:space="preserve">. </w:t>
      </w:r>
    </w:p>
    <w:p w14:paraId="3FB5B698" w14:textId="77777777" w:rsidR="001C305E" w:rsidRDefault="001C305E" w:rsidP="001C305E">
      <w:pPr>
        <w:shd w:val="clear" w:color="auto" w:fill="FFFFFF"/>
        <w:ind w:right="168"/>
        <w:jc w:val="both"/>
        <w:rPr>
          <w:rFonts w:asciiTheme="minorHAnsi" w:hAnsiTheme="minorHAnsi" w:cstheme="minorHAnsi"/>
          <w:bCs/>
          <w:sz w:val="24"/>
          <w:szCs w:val="20"/>
          <w:lang w:val="en-US"/>
        </w:rPr>
      </w:pPr>
    </w:p>
    <w:p w14:paraId="392AB47E" w14:textId="40E07736" w:rsidR="001C305E" w:rsidRDefault="001C305E" w:rsidP="391F82FF">
      <w:pPr>
        <w:shd w:val="clear" w:color="auto" w:fill="FFFFFF" w:themeFill="background1"/>
        <w:jc w:val="both"/>
        <w:rPr>
          <w:rFonts w:asciiTheme="minorHAnsi" w:hAnsiTheme="minorHAnsi" w:cstheme="minorBidi"/>
          <w:sz w:val="24"/>
          <w:lang w:val="en-US"/>
        </w:rPr>
      </w:pPr>
      <w:r w:rsidRPr="391F82FF">
        <w:rPr>
          <w:rFonts w:asciiTheme="minorHAnsi" w:hAnsiTheme="minorHAnsi" w:cstheme="minorBidi"/>
          <w:sz w:val="24"/>
          <w:lang w:val="en-US"/>
        </w:rPr>
        <w:t>The clinical trials are sponsored by IO Biotech</w:t>
      </w:r>
      <w:r w:rsidR="30291E97" w:rsidRPr="391F82FF">
        <w:rPr>
          <w:rFonts w:asciiTheme="minorHAnsi" w:hAnsiTheme="minorHAnsi" w:cstheme="minorBidi"/>
          <w:sz w:val="24"/>
          <w:lang w:val="en-US"/>
        </w:rPr>
        <w:t>,</w:t>
      </w:r>
      <w:r w:rsidRPr="391F82FF">
        <w:rPr>
          <w:rFonts w:asciiTheme="minorHAnsi" w:hAnsiTheme="minorHAnsi" w:cstheme="minorBidi"/>
          <w:sz w:val="24"/>
          <w:lang w:val="en-US"/>
        </w:rPr>
        <w:t xml:space="preserve"> conducted in collaboration with Merck and </w:t>
      </w:r>
      <w:proofErr w:type="gramStart"/>
      <w:r w:rsidRPr="391F82FF">
        <w:rPr>
          <w:rFonts w:asciiTheme="minorHAnsi" w:hAnsiTheme="minorHAnsi" w:cstheme="minorBidi"/>
          <w:sz w:val="24"/>
          <w:lang w:val="en-US"/>
        </w:rPr>
        <w:t>Merck is</w:t>
      </w:r>
      <w:proofErr w:type="gramEnd"/>
      <w:r w:rsidRPr="391F82FF">
        <w:rPr>
          <w:rFonts w:asciiTheme="minorHAnsi" w:hAnsiTheme="minorHAnsi" w:cstheme="minorBidi"/>
          <w:sz w:val="24"/>
          <w:lang w:val="en-US"/>
        </w:rPr>
        <w:t xml:space="preserve"> supplying pembrolizumab. IO Biotech maintains global commercial rights to IO102-IO103.</w:t>
      </w:r>
    </w:p>
    <w:p w14:paraId="365B265B" w14:textId="77777777" w:rsidR="001C305E" w:rsidRDefault="001C305E" w:rsidP="001C305E">
      <w:pPr>
        <w:shd w:val="clear" w:color="auto" w:fill="FFFFFF" w:themeFill="background1"/>
        <w:jc w:val="both"/>
        <w:rPr>
          <w:rFonts w:asciiTheme="minorHAnsi" w:hAnsiTheme="minorHAnsi" w:cstheme="minorBidi"/>
          <w:sz w:val="24"/>
          <w:lang w:val="en-US"/>
        </w:rPr>
      </w:pPr>
    </w:p>
    <w:p w14:paraId="61DB5011" w14:textId="77777777" w:rsidR="001C305E" w:rsidRDefault="001C305E" w:rsidP="001C305E">
      <w:pPr>
        <w:shd w:val="clear" w:color="auto" w:fill="FFFFFF"/>
        <w:ind w:right="168"/>
        <w:jc w:val="both"/>
        <w:rPr>
          <w:rFonts w:asciiTheme="minorHAnsi" w:hAnsiTheme="minorHAnsi" w:cstheme="minorHAnsi"/>
          <w:bCs/>
          <w:sz w:val="24"/>
          <w:szCs w:val="20"/>
          <w:lang w:val="en-US"/>
        </w:rPr>
      </w:pPr>
      <w:r w:rsidRPr="003E5D0F">
        <w:rPr>
          <w:rFonts w:asciiTheme="minorHAnsi" w:hAnsiTheme="minorHAnsi" w:cstheme="minorHAnsi"/>
          <w:bCs/>
          <w:sz w:val="24"/>
          <w:szCs w:val="20"/>
          <w:lang w:val="en-US"/>
        </w:rPr>
        <w:t>KEYTRUDA® is a registered trademark of Merck Sharp &amp; Dohme LLC, a subsidiary of Merck &amp; Co., Inc., Rahway, NJ, USA.</w:t>
      </w:r>
    </w:p>
    <w:p w14:paraId="359B824E" w14:textId="77777777" w:rsidR="001C305E" w:rsidRPr="009C5148" w:rsidRDefault="001C305E" w:rsidP="001C305E">
      <w:pPr>
        <w:shd w:val="clear" w:color="auto" w:fill="FFFFFF"/>
        <w:ind w:right="168"/>
        <w:jc w:val="both"/>
        <w:rPr>
          <w:rFonts w:asciiTheme="minorHAnsi" w:hAnsiTheme="minorHAnsi" w:cstheme="minorHAnsi"/>
          <w:b/>
          <w:sz w:val="24"/>
          <w:szCs w:val="20"/>
          <w:lang w:val="en-US"/>
        </w:rPr>
      </w:pPr>
    </w:p>
    <w:p w14:paraId="29E2B3EB" w14:textId="77777777" w:rsidR="001C305E" w:rsidRDefault="001C305E" w:rsidP="001C305E">
      <w:pPr>
        <w:shd w:val="clear" w:color="auto" w:fill="FFFFFF"/>
        <w:ind w:right="168"/>
        <w:jc w:val="both"/>
        <w:rPr>
          <w:rFonts w:asciiTheme="minorHAnsi" w:hAnsiTheme="minorHAnsi" w:cstheme="minorHAnsi"/>
          <w:b/>
          <w:sz w:val="24"/>
          <w:szCs w:val="20"/>
          <w:lang w:val="en-US"/>
        </w:rPr>
      </w:pPr>
      <w:r w:rsidRPr="009C5148">
        <w:rPr>
          <w:rFonts w:asciiTheme="minorHAnsi" w:hAnsiTheme="minorHAnsi" w:cstheme="minorHAnsi"/>
          <w:b/>
          <w:sz w:val="24"/>
          <w:szCs w:val="20"/>
          <w:lang w:val="en-US"/>
        </w:rPr>
        <w:t>About IO Biotech</w:t>
      </w:r>
    </w:p>
    <w:p w14:paraId="791D0014" w14:textId="77777777" w:rsidR="001C305E" w:rsidRPr="009C5148" w:rsidRDefault="001C305E" w:rsidP="001C305E">
      <w:pPr>
        <w:shd w:val="clear" w:color="auto" w:fill="FFFFFF"/>
        <w:ind w:right="168"/>
        <w:jc w:val="both"/>
        <w:rPr>
          <w:rFonts w:asciiTheme="minorHAnsi" w:hAnsiTheme="minorHAnsi" w:cstheme="minorHAnsi"/>
          <w:b/>
          <w:sz w:val="24"/>
          <w:szCs w:val="20"/>
          <w:lang w:val="en-US"/>
        </w:rPr>
      </w:pPr>
    </w:p>
    <w:p w14:paraId="68990AEE" w14:textId="1754EF78" w:rsidR="001C305E" w:rsidRPr="009C5148" w:rsidRDefault="383276BB" w:rsidP="45F01E9D">
      <w:pPr>
        <w:shd w:val="clear" w:color="auto" w:fill="FFFFFF" w:themeFill="background1"/>
        <w:ind w:right="168"/>
        <w:jc w:val="both"/>
        <w:rPr>
          <w:rFonts w:asciiTheme="minorHAnsi" w:hAnsiTheme="minorHAnsi" w:cstheme="minorBidi"/>
          <w:sz w:val="24"/>
          <w:lang w:val="en-US"/>
        </w:rPr>
      </w:pPr>
      <w:r w:rsidRPr="45F01E9D">
        <w:rPr>
          <w:rFonts w:asciiTheme="minorHAnsi" w:hAnsiTheme="minorHAnsi" w:cstheme="minorBidi"/>
          <w:sz w:val="24"/>
          <w:lang w:val="en-US"/>
        </w:rPr>
        <w:t xml:space="preserve">IO Biotech is a clinical-stage biopharmaceutical company developing therapeutic cancer vaccines based on its T-win® </w:t>
      </w:r>
      <w:r w:rsidR="1D92065A" w:rsidRPr="45F01E9D">
        <w:rPr>
          <w:rFonts w:asciiTheme="minorHAnsi" w:hAnsiTheme="minorHAnsi" w:cstheme="minorBidi"/>
          <w:sz w:val="24"/>
          <w:lang w:val="en-US"/>
        </w:rPr>
        <w:t xml:space="preserve">cancer </w:t>
      </w:r>
      <w:r w:rsidRPr="45F01E9D">
        <w:rPr>
          <w:rFonts w:asciiTheme="minorHAnsi" w:hAnsiTheme="minorHAnsi" w:cstheme="minorBidi"/>
          <w:sz w:val="24"/>
          <w:lang w:val="en-US"/>
        </w:rPr>
        <w:t xml:space="preserve">vaccine platform. The T-win platform is a novel approach to cancer vaccines designed </w:t>
      </w:r>
      <w:r w:rsidR="31E094E1" w:rsidRPr="45F01E9D">
        <w:rPr>
          <w:rFonts w:ascii="Calibri" w:eastAsia="Calibri" w:hAnsi="Calibri"/>
          <w:sz w:val="24"/>
          <w:lang w:val="en-US" w:eastAsia="en-US"/>
        </w:rPr>
        <w:t>to activate T cells to target tumor cells and immun</w:t>
      </w:r>
      <w:r w:rsidR="30D11F31" w:rsidRPr="45F01E9D">
        <w:rPr>
          <w:rFonts w:ascii="Calibri" w:eastAsia="Calibri" w:hAnsi="Calibri"/>
          <w:sz w:val="24"/>
          <w:lang w:val="en-US" w:eastAsia="en-US"/>
        </w:rPr>
        <w:t>e-</w:t>
      </w:r>
      <w:r w:rsidR="31E094E1" w:rsidRPr="45F01E9D">
        <w:rPr>
          <w:rFonts w:ascii="Calibri" w:eastAsia="Calibri" w:hAnsi="Calibri"/>
          <w:sz w:val="24"/>
          <w:lang w:val="en-US" w:eastAsia="en-US"/>
        </w:rPr>
        <w:t xml:space="preserve">suppressive cells in the tumor microenvironment. </w:t>
      </w:r>
      <w:bookmarkStart w:id="2" w:name="_Hlk146708641"/>
      <w:r w:rsidR="0032337F">
        <w:rPr>
          <w:rFonts w:ascii="Calibri" w:eastAsia="Calibri" w:hAnsi="Calibri"/>
          <w:sz w:val="24"/>
          <w:lang w:val="en-US" w:eastAsia="en-US"/>
        </w:rPr>
        <w:t xml:space="preserve">IO </w:t>
      </w:r>
      <w:r w:rsidRPr="45F01E9D">
        <w:rPr>
          <w:rFonts w:asciiTheme="minorHAnsi" w:hAnsiTheme="minorHAnsi" w:cstheme="minorBidi"/>
          <w:sz w:val="24"/>
          <w:lang w:val="en-US"/>
        </w:rPr>
        <w:t xml:space="preserve">Biotech is advancing its lead cancer vaccine candidate, IO102-IO103, in clinical trials, and additional pipeline candidates through preclinical development. </w:t>
      </w:r>
      <w:bookmarkEnd w:id="2"/>
      <w:r w:rsidRPr="45F01E9D">
        <w:rPr>
          <w:rFonts w:asciiTheme="minorHAnsi" w:hAnsiTheme="minorHAnsi" w:cstheme="minorBidi"/>
          <w:sz w:val="24"/>
          <w:lang w:val="en-US"/>
        </w:rPr>
        <w:t>Based on positive Phase 1/2 first line advanced melanoma data, IO102-IO103, in combination with pembrolizumab, has been granted a breakthrough therapy designation for the treatment of unresectable / metastatic melanoma by the US Food and Drug Administration. IO Biotech is headquartered in Copenhagen, Denmark and has US headquarters in New York, New York.</w:t>
      </w:r>
    </w:p>
    <w:p w14:paraId="52453C7A" w14:textId="77777777" w:rsidR="001C305E" w:rsidRPr="009C5148" w:rsidRDefault="001C305E" w:rsidP="001C305E">
      <w:pPr>
        <w:shd w:val="clear" w:color="auto" w:fill="FFFFFF"/>
        <w:ind w:right="168"/>
        <w:jc w:val="both"/>
        <w:rPr>
          <w:rFonts w:asciiTheme="minorHAnsi" w:hAnsiTheme="minorHAnsi" w:cstheme="minorHAnsi"/>
          <w:bCs/>
          <w:sz w:val="24"/>
          <w:szCs w:val="20"/>
          <w:lang w:val="en-US"/>
        </w:rPr>
      </w:pPr>
    </w:p>
    <w:p w14:paraId="452E035D" w14:textId="24A29089" w:rsidR="001C305E" w:rsidRPr="00A2178C" w:rsidRDefault="001C305E" w:rsidP="001C305E">
      <w:pPr>
        <w:shd w:val="clear" w:color="auto" w:fill="FFFFFF"/>
        <w:ind w:right="168"/>
        <w:jc w:val="both"/>
      </w:pPr>
      <w:r w:rsidRPr="009C5148">
        <w:rPr>
          <w:rFonts w:asciiTheme="minorHAnsi" w:hAnsiTheme="minorHAnsi" w:cstheme="minorHAnsi"/>
          <w:bCs/>
          <w:sz w:val="24"/>
          <w:szCs w:val="20"/>
          <w:lang w:val="en-US"/>
        </w:rPr>
        <w:t xml:space="preserve">For further information, please visit </w:t>
      </w:r>
      <w:hyperlink r:id="rId11" w:history="1">
        <w:r w:rsidR="001A7A63" w:rsidRPr="009B111F">
          <w:rPr>
            <w:rStyle w:val="Hyperlink"/>
            <w:rFonts w:asciiTheme="minorHAnsi" w:hAnsiTheme="minorHAnsi" w:cstheme="minorHAnsi"/>
            <w:bCs/>
            <w:sz w:val="24"/>
            <w:szCs w:val="20"/>
            <w:lang w:val="en-US"/>
          </w:rPr>
          <w:t>www.iobiotech.com</w:t>
        </w:r>
      </w:hyperlink>
      <w:r>
        <w:rPr>
          <w:rFonts w:asciiTheme="minorHAnsi" w:hAnsiTheme="minorHAnsi" w:cstheme="minorHAnsi"/>
          <w:bCs/>
          <w:sz w:val="24"/>
          <w:szCs w:val="20"/>
          <w:lang w:val="en-US"/>
        </w:rPr>
        <w:t>.</w:t>
      </w:r>
      <w:r w:rsidR="001A7A63">
        <w:rPr>
          <w:rFonts w:asciiTheme="minorHAnsi" w:hAnsiTheme="minorHAnsi" w:cstheme="minorHAnsi"/>
          <w:bCs/>
          <w:sz w:val="24"/>
          <w:szCs w:val="20"/>
          <w:lang w:val="en-US"/>
        </w:rPr>
        <w:t xml:space="preserve"> </w:t>
      </w:r>
      <w:r w:rsidR="0010344E">
        <w:rPr>
          <w:rFonts w:asciiTheme="minorHAnsi" w:hAnsiTheme="minorHAnsi" w:cstheme="minorHAnsi"/>
          <w:bCs/>
          <w:sz w:val="24"/>
          <w:szCs w:val="20"/>
          <w:lang w:val="en-US"/>
        </w:rPr>
        <w:t>Follow us on our social media channels on</w:t>
      </w:r>
      <w:r w:rsidR="005A2B14" w:rsidRPr="00A2178C">
        <w:t xml:space="preserve"> </w:t>
      </w:r>
      <w:hyperlink r:id="rId12" w:history="1">
        <w:r w:rsidR="000D6570" w:rsidRPr="00A2178C">
          <w:rPr>
            <w:rStyle w:val="Hyperlink"/>
          </w:rPr>
          <w:t>LinkedIn</w:t>
        </w:r>
      </w:hyperlink>
      <w:r w:rsidR="000D6570" w:rsidRPr="00A2178C">
        <w:t xml:space="preserve"> and </w:t>
      </w:r>
      <w:r w:rsidR="002C1059" w:rsidRPr="00A2178C">
        <w:t xml:space="preserve">X </w:t>
      </w:r>
      <w:r w:rsidR="006872A5" w:rsidRPr="00A2178C">
        <w:t>(</w:t>
      </w:r>
      <w:hyperlink r:id="rId13" w:history="1">
        <w:r w:rsidR="006872A5" w:rsidRPr="00A2178C">
          <w:rPr>
            <w:rStyle w:val="Hyperlink"/>
          </w:rPr>
          <w:t>@IOBiotech</w:t>
        </w:r>
      </w:hyperlink>
      <w:r w:rsidR="006872A5" w:rsidRPr="00A2178C">
        <w:t>)</w:t>
      </w:r>
      <w:r w:rsidR="008E6329" w:rsidRPr="00A2178C">
        <w:t>.</w:t>
      </w:r>
    </w:p>
    <w:p w14:paraId="1143E7F8" w14:textId="77777777" w:rsidR="001C305E" w:rsidRPr="009C5148" w:rsidRDefault="001C305E" w:rsidP="001C305E">
      <w:pPr>
        <w:shd w:val="clear" w:color="auto" w:fill="FFFFFF"/>
        <w:tabs>
          <w:tab w:val="left" w:pos="5529"/>
        </w:tabs>
        <w:ind w:right="168"/>
        <w:jc w:val="both"/>
        <w:rPr>
          <w:rFonts w:asciiTheme="minorHAnsi" w:hAnsiTheme="minorHAnsi" w:cstheme="minorHAnsi"/>
          <w:bCs/>
          <w:sz w:val="24"/>
          <w:szCs w:val="20"/>
          <w:lang w:val="en-US"/>
        </w:rPr>
      </w:pPr>
    </w:p>
    <w:p w14:paraId="7526DF1F" w14:textId="77777777" w:rsidR="001C305E" w:rsidRPr="009C5148" w:rsidRDefault="001C305E" w:rsidP="001C305E">
      <w:pPr>
        <w:shd w:val="clear" w:color="auto" w:fill="FFFFFF"/>
        <w:tabs>
          <w:tab w:val="left" w:pos="5529"/>
        </w:tabs>
        <w:ind w:right="168"/>
        <w:jc w:val="both"/>
        <w:rPr>
          <w:rFonts w:asciiTheme="minorHAnsi" w:hAnsiTheme="minorHAnsi" w:cstheme="minorHAnsi"/>
          <w:b/>
          <w:sz w:val="24"/>
          <w:szCs w:val="20"/>
          <w:lang w:val="en-US"/>
        </w:rPr>
      </w:pPr>
      <w:r w:rsidRPr="009C5148">
        <w:rPr>
          <w:rFonts w:asciiTheme="minorHAnsi" w:hAnsiTheme="minorHAnsi" w:cstheme="minorHAnsi"/>
          <w:b/>
          <w:sz w:val="24"/>
          <w:szCs w:val="20"/>
          <w:lang w:val="en-US"/>
        </w:rPr>
        <w:t>Forward-Looking Statement</w:t>
      </w:r>
    </w:p>
    <w:p w14:paraId="6F4A93C8" w14:textId="77777777" w:rsidR="001C305E" w:rsidRPr="00690129" w:rsidRDefault="001C305E" w:rsidP="001C305E">
      <w:pPr>
        <w:shd w:val="clear" w:color="auto" w:fill="FFFFFF"/>
        <w:tabs>
          <w:tab w:val="left" w:pos="5529"/>
        </w:tabs>
        <w:ind w:right="168"/>
        <w:jc w:val="both"/>
        <w:rPr>
          <w:rFonts w:asciiTheme="minorHAnsi" w:hAnsiTheme="minorHAnsi" w:cstheme="minorHAnsi"/>
          <w:b/>
          <w:sz w:val="24"/>
          <w:szCs w:val="20"/>
          <w:lang w:val="en-US"/>
        </w:rPr>
      </w:pPr>
    </w:p>
    <w:p w14:paraId="1B1452AC" w14:textId="2782EBA4" w:rsidR="001C305E" w:rsidRDefault="383276BB" w:rsidP="45F01E9D">
      <w:pPr>
        <w:shd w:val="clear" w:color="auto" w:fill="FFFFFF" w:themeFill="background1"/>
        <w:tabs>
          <w:tab w:val="left" w:pos="5529"/>
        </w:tabs>
        <w:ind w:right="168"/>
        <w:jc w:val="both"/>
        <w:rPr>
          <w:rFonts w:asciiTheme="minorHAnsi" w:hAnsiTheme="minorHAnsi" w:cstheme="minorBidi"/>
          <w:sz w:val="24"/>
          <w:lang w:val="en-US"/>
        </w:rPr>
      </w:pPr>
      <w:r w:rsidRPr="45F01E9D">
        <w:rPr>
          <w:rFonts w:asciiTheme="minorHAnsi" w:hAnsiTheme="minorHAnsi" w:cstheme="minorBidi"/>
          <w:sz w:val="24"/>
          <w:lang w:val="en-US"/>
        </w:rPr>
        <w:t xml:space="preserve">This press release contains forward-looking statements within the meaning of Section 27A of the Securities Act of 1933, as amended, and Section 21E of the Securities Exchange Act of 1934, as amended. Forward-looking statements, including regarding the timing of the interim analysis of our Phase 3 trial, </w:t>
      </w:r>
      <w:r w:rsidR="38610E5D" w:rsidRPr="45F01E9D">
        <w:rPr>
          <w:rFonts w:asciiTheme="minorHAnsi" w:hAnsiTheme="minorHAnsi" w:cstheme="minorBidi"/>
          <w:sz w:val="24"/>
          <w:lang w:val="en-US"/>
        </w:rPr>
        <w:t xml:space="preserve">the timing of our Phase 2 basket trials and other </w:t>
      </w:r>
      <w:r w:rsidRPr="45F01E9D">
        <w:rPr>
          <w:rFonts w:asciiTheme="minorHAnsi" w:hAnsiTheme="minorHAnsi" w:cstheme="minorBidi"/>
          <w:sz w:val="24"/>
          <w:lang w:val="en-US"/>
        </w:rPr>
        <w:t xml:space="preserve">current </w:t>
      </w:r>
      <w:r w:rsidR="77ABC3E2" w:rsidRPr="45F01E9D">
        <w:rPr>
          <w:rFonts w:asciiTheme="minorHAnsi" w:hAnsiTheme="minorHAnsi" w:cstheme="minorBidi"/>
          <w:sz w:val="24"/>
          <w:lang w:val="en-US"/>
        </w:rPr>
        <w:t>and</w:t>
      </w:r>
      <w:r w:rsidRPr="45F01E9D">
        <w:rPr>
          <w:rFonts w:asciiTheme="minorHAnsi" w:hAnsiTheme="minorHAnsi" w:cstheme="minorBidi"/>
          <w:sz w:val="24"/>
          <w:lang w:val="en-US"/>
        </w:rPr>
        <w:t xml:space="preserve"> future clinical trials, their progress, enrollment or results, or the company’s financial position or cash runway, are based on IO Biotech’s current assumptions and expectations </w:t>
      </w:r>
      <w:r w:rsidRPr="45F01E9D">
        <w:rPr>
          <w:rFonts w:asciiTheme="minorHAnsi" w:hAnsiTheme="minorHAnsi" w:cstheme="minorBidi"/>
          <w:sz w:val="24"/>
          <w:lang w:val="en-US"/>
        </w:rPr>
        <w:lastRenderedPageBreak/>
        <w:t>of future events and trends, which affect or may affect its business, strategy, operations or financial performance, and actual results and other events may differ materially from those expressed or implied in such statements due to numerous risks and uncertainties. Forward-looking statements are inherently subject to risks and uncertainties, some of which cannot be predicted or quantified. Because forward-looking statements are inherently subject to risks and uncertainties, you should not rely on these forward-looking statements as predictions of future events. These forward-looking statements speak only as of the date hereof and should not be unduly relied upon. Except to the extent required by law, IO Biotech undertakes no obligation to update these statements, whether as a result of any new information, future developments or otherwise.</w:t>
      </w:r>
    </w:p>
    <w:p w14:paraId="794743D3" w14:textId="77777777" w:rsidR="004847C3" w:rsidRPr="00E12963" w:rsidRDefault="004847C3" w:rsidP="004847C3">
      <w:pPr>
        <w:shd w:val="clear" w:color="auto" w:fill="FFFFFF"/>
        <w:tabs>
          <w:tab w:val="left" w:pos="5529"/>
        </w:tabs>
        <w:ind w:right="168"/>
        <w:rPr>
          <w:rFonts w:asciiTheme="minorHAnsi" w:hAnsiTheme="minorHAnsi" w:cstheme="minorHAnsi"/>
          <w:b/>
          <w:sz w:val="24"/>
          <w:szCs w:val="20"/>
          <w:lang w:val="en-US"/>
        </w:rPr>
      </w:pPr>
    </w:p>
    <w:p w14:paraId="3E01E0CD" w14:textId="77777777" w:rsidR="004847C3" w:rsidRPr="00E12963" w:rsidRDefault="004847C3" w:rsidP="004847C3">
      <w:pPr>
        <w:shd w:val="clear" w:color="auto" w:fill="FFFFFF"/>
        <w:tabs>
          <w:tab w:val="left" w:pos="5529"/>
        </w:tabs>
        <w:ind w:right="168"/>
        <w:rPr>
          <w:rFonts w:asciiTheme="minorHAnsi" w:hAnsiTheme="minorHAnsi" w:cstheme="minorHAnsi"/>
          <w:b/>
          <w:sz w:val="24"/>
          <w:szCs w:val="20"/>
          <w:lang w:val="en-US"/>
        </w:rPr>
      </w:pPr>
      <w:r w:rsidRPr="00E12963">
        <w:rPr>
          <w:rFonts w:asciiTheme="minorHAnsi" w:hAnsiTheme="minorHAnsi" w:cstheme="minorHAnsi"/>
          <w:b/>
          <w:sz w:val="24"/>
          <w:szCs w:val="20"/>
          <w:lang w:val="en-US"/>
        </w:rPr>
        <w:t>Company Contact:</w:t>
      </w:r>
    </w:p>
    <w:p w14:paraId="6919E8B8" w14:textId="77777777" w:rsidR="004847C3" w:rsidRPr="00E12963" w:rsidRDefault="004847C3" w:rsidP="004847C3">
      <w:pPr>
        <w:shd w:val="clear" w:color="auto" w:fill="FFFFFF"/>
        <w:tabs>
          <w:tab w:val="left" w:pos="5529"/>
        </w:tabs>
        <w:ind w:right="168"/>
        <w:rPr>
          <w:rFonts w:asciiTheme="minorHAnsi" w:hAnsiTheme="minorHAnsi" w:cstheme="minorHAnsi"/>
          <w:bCs/>
          <w:sz w:val="24"/>
          <w:szCs w:val="20"/>
          <w:lang w:val="en-US"/>
        </w:rPr>
      </w:pPr>
      <w:r w:rsidRPr="00E12963">
        <w:rPr>
          <w:rFonts w:asciiTheme="minorHAnsi" w:hAnsiTheme="minorHAnsi" w:cstheme="minorHAnsi"/>
          <w:bCs/>
          <w:sz w:val="24"/>
          <w:szCs w:val="20"/>
          <w:lang w:val="en-US"/>
        </w:rPr>
        <w:t>Maryann Cimino, Director of Investor Relations</w:t>
      </w:r>
    </w:p>
    <w:p w14:paraId="2201C94A" w14:textId="77777777" w:rsidR="004847C3" w:rsidRPr="00E12963" w:rsidRDefault="004847C3" w:rsidP="004847C3">
      <w:pPr>
        <w:shd w:val="clear" w:color="auto" w:fill="FFFFFF"/>
        <w:tabs>
          <w:tab w:val="left" w:pos="5529"/>
        </w:tabs>
        <w:ind w:right="168"/>
        <w:rPr>
          <w:rFonts w:asciiTheme="minorHAnsi" w:hAnsiTheme="minorHAnsi" w:cstheme="minorHAnsi"/>
          <w:bCs/>
          <w:sz w:val="24"/>
          <w:szCs w:val="20"/>
          <w:lang w:val="en-US"/>
        </w:rPr>
      </w:pPr>
      <w:r w:rsidRPr="00E12963">
        <w:rPr>
          <w:rFonts w:asciiTheme="minorHAnsi" w:hAnsiTheme="minorHAnsi" w:cstheme="minorHAnsi"/>
          <w:bCs/>
          <w:sz w:val="24"/>
          <w:szCs w:val="20"/>
          <w:lang w:val="en-US"/>
        </w:rPr>
        <w:t>IO Biotech, Inc.</w:t>
      </w:r>
    </w:p>
    <w:p w14:paraId="3993EBAF" w14:textId="77777777" w:rsidR="004847C3" w:rsidRPr="00E12963" w:rsidRDefault="004847C3" w:rsidP="004847C3">
      <w:pPr>
        <w:shd w:val="clear" w:color="auto" w:fill="FFFFFF"/>
        <w:tabs>
          <w:tab w:val="left" w:pos="5529"/>
        </w:tabs>
        <w:ind w:right="168"/>
        <w:rPr>
          <w:rFonts w:asciiTheme="minorHAnsi" w:hAnsiTheme="minorHAnsi" w:cstheme="minorHAnsi"/>
          <w:bCs/>
          <w:sz w:val="24"/>
          <w:szCs w:val="20"/>
          <w:lang w:val="en-US"/>
        </w:rPr>
      </w:pPr>
      <w:r w:rsidRPr="00E12963">
        <w:rPr>
          <w:rFonts w:asciiTheme="minorHAnsi" w:hAnsiTheme="minorHAnsi" w:cstheme="minorHAnsi"/>
          <w:bCs/>
          <w:sz w:val="24"/>
          <w:szCs w:val="20"/>
          <w:lang w:val="en-US"/>
        </w:rPr>
        <w:t>617-710-7305</w:t>
      </w:r>
    </w:p>
    <w:p w14:paraId="7AC55D35" w14:textId="77777777" w:rsidR="004847C3" w:rsidRPr="001804AB" w:rsidRDefault="00860672" w:rsidP="004847C3">
      <w:pPr>
        <w:shd w:val="clear" w:color="auto" w:fill="FFFFFF"/>
        <w:tabs>
          <w:tab w:val="left" w:pos="5529"/>
        </w:tabs>
        <w:ind w:right="168"/>
        <w:rPr>
          <w:rFonts w:asciiTheme="minorHAnsi" w:hAnsiTheme="minorHAnsi" w:cstheme="minorHAnsi"/>
          <w:bCs/>
          <w:color w:val="0563C1" w:themeColor="hyperlink"/>
          <w:sz w:val="24"/>
          <w:szCs w:val="20"/>
          <w:u w:val="single"/>
          <w:lang w:val="en-US"/>
        </w:rPr>
      </w:pPr>
      <w:hyperlink r:id="rId14" w:history="1">
        <w:r w:rsidR="004847C3" w:rsidRPr="00E12963">
          <w:rPr>
            <w:rStyle w:val="Hyperlink"/>
            <w:rFonts w:asciiTheme="minorHAnsi" w:hAnsiTheme="minorHAnsi" w:cstheme="minorHAnsi"/>
            <w:bCs/>
            <w:sz w:val="24"/>
            <w:szCs w:val="20"/>
            <w:lang w:val="en-US"/>
          </w:rPr>
          <w:t>mci@iobiotech.com</w:t>
        </w:r>
      </w:hyperlink>
    </w:p>
    <w:p w14:paraId="426C47BE" w14:textId="45CCB6C5" w:rsidR="004B647A" w:rsidRPr="002451B7" w:rsidRDefault="004B647A" w:rsidP="004847C3">
      <w:pPr>
        <w:shd w:val="clear" w:color="auto" w:fill="FFFFFF"/>
        <w:ind w:right="168"/>
        <w:rPr>
          <w:rFonts w:asciiTheme="minorHAnsi" w:hAnsiTheme="minorHAnsi" w:cstheme="minorHAnsi"/>
          <w:bCs/>
          <w:sz w:val="24"/>
          <w:szCs w:val="20"/>
          <w:lang w:val="en-US"/>
        </w:rPr>
      </w:pPr>
    </w:p>
    <w:sectPr w:rsidR="004B647A" w:rsidRPr="002451B7" w:rsidSect="009F0545">
      <w:headerReference w:type="even" r:id="rId15"/>
      <w:headerReference w:type="default" r:id="rId16"/>
      <w:footerReference w:type="default" r:id="rId17"/>
      <w:headerReference w:type="first" r:id="rId18"/>
      <w:pgSz w:w="11906" w:h="16838" w:code="9"/>
      <w:pgMar w:top="1710" w:right="1274" w:bottom="1530" w:left="1644" w:header="568" w:footer="6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B7E84" w14:textId="77777777" w:rsidR="00426206" w:rsidRDefault="00426206">
      <w:r>
        <w:separator/>
      </w:r>
    </w:p>
  </w:endnote>
  <w:endnote w:type="continuationSeparator" w:id="0">
    <w:p w14:paraId="52CDB3F0" w14:textId="77777777" w:rsidR="00426206" w:rsidRDefault="00426206">
      <w:r>
        <w:continuationSeparator/>
      </w:r>
    </w:p>
  </w:endnote>
  <w:endnote w:type="continuationNotice" w:id="1">
    <w:p w14:paraId="29E285EC" w14:textId="77777777" w:rsidR="00426206" w:rsidRDefault="00426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9A4BA" w14:textId="6D50FB64" w:rsidR="00E47708" w:rsidRDefault="0046139C">
    <w:pPr>
      <w:pStyle w:val="Footer"/>
    </w:pPr>
    <w:r w:rsidRPr="45F01E9D">
      <w:rPr>
        <w:rFonts w:asciiTheme="minorHAnsi" w:eastAsiaTheme="minorEastAsia" w:hAnsiTheme="minorHAnsi" w:cstheme="minorBidi"/>
        <w:sz w:val="24"/>
        <w:lang w:val="en-US"/>
      </w:rPr>
      <w:t xml:space="preserve">Phase 2 trial </w:t>
    </w:r>
    <w:r>
      <w:t>IOB-032/PNE-40</w:t>
    </w:r>
    <w:r w:rsidR="002F496D">
      <w:t xml:space="preserve"> </w:t>
    </w:r>
    <w:r w:rsidRPr="45F01E9D">
      <w:rPr>
        <w:rFonts w:asciiTheme="minorHAnsi" w:eastAsiaTheme="minorEastAsia" w:hAnsiTheme="minorHAnsi" w:cstheme="minorBidi"/>
        <w:sz w:val="24"/>
        <w:lang w:val="en-US"/>
      </w:rPr>
      <w:t>(</w:t>
    </w:r>
    <w:r w:rsidRPr="45F01E9D">
      <w:rPr>
        <w:rFonts w:asciiTheme="minorHAnsi" w:hAnsiTheme="minorHAnsi" w:cstheme="minorBidi"/>
        <w:sz w:val="24"/>
        <w:lang w:val="en-US"/>
      </w:rPr>
      <w:t xml:space="preserve">NCT05280314) </w:t>
    </w:r>
    <w:proofErr w:type="spellStart"/>
    <w:r w:rsidR="00E41809">
      <w:t>description</w:t>
    </w:r>
    <w:r w:rsidR="00AA16EB">
      <w:t>s</w:t>
    </w:r>
    <w:proofErr w:type="spellEnd"/>
    <w:r w:rsidR="00E41809">
      <w:t xml:space="preserve"> </w:t>
    </w:r>
    <w:proofErr w:type="spellStart"/>
    <w:r w:rsidR="00E41809">
      <w:t>updated</w:t>
    </w:r>
    <w:proofErr w:type="spellEnd"/>
    <w:r w:rsidR="00E41809">
      <w:t xml:space="preserve"> as of </w:t>
    </w:r>
    <w:proofErr w:type="gramStart"/>
    <w:r w:rsidR="00E41809">
      <w:t>2/</w:t>
    </w:r>
    <w:r w:rsidR="00860672">
      <w:t>6</w:t>
    </w:r>
    <w:r w:rsidR="00E41809">
      <w:t>/24</w:t>
    </w:r>
    <w:proofErr w:type="gramEnd"/>
  </w:p>
  <w:p w14:paraId="056515E4" w14:textId="54D66C68" w:rsidR="00B213F7" w:rsidRDefault="00B213F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C201A" w14:textId="77777777" w:rsidR="00426206" w:rsidRDefault="00426206">
      <w:r>
        <w:separator/>
      </w:r>
    </w:p>
  </w:footnote>
  <w:footnote w:type="continuationSeparator" w:id="0">
    <w:p w14:paraId="370F1482" w14:textId="77777777" w:rsidR="00426206" w:rsidRDefault="00426206">
      <w:r>
        <w:continuationSeparator/>
      </w:r>
    </w:p>
  </w:footnote>
  <w:footnote w:type="continuationNotice" w:id="1">
    <w:p w14:paraId="0BC78A30" w14:textId="77777777" w:rsidR="00426206" w:rsidRDefault="004262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847A" w14:textId="77777777" w:rsidR="00B213F7" w:rsidRDefault="00B213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53F6D7" w14:textId="77777777" w:rsidR="00B213F7" w:rsidRDefault="00B213F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451C4" w14:textId="217BA401" w:rsidR="00B213F7" w:rsidRDefault="004533D9" w:rsidP="00430B1B">
    <w:pPr>
      <w:pStyle w:val="Header"/>
    </w:pPr>
    <w:r>
      <w:rPr>
        <w:noProof/>
      </w:rPr>
      <w:drawing>
        <wp:inline distT="0" distB="0" distL="0" distR="0" wp14:anchorId="1F4F7D34" wp14:editId="4782E844">
          <wp:extent cx="1879481" cy="475307"/>
          <wp:effectExtent l="0" t="0" r="6985" b="1270"/>
          <wp:docPr id="1258995937" name="Picture 125899593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33980" cy="489089"/>
                  </a:xfrm>
                  <a:prstGeom prst="rect">
                    <a:avLst/>
                  </a:prstGeom>
                </pic:spPr>
              </pic:pic>
            </a:graphicData>
          </a:graphic>
        </wp:inline>
      </w:drawing>
    </w:r>
  </w:p>
  <w:p w14:paraId="6E51BDA4" w14:textId="77777777" w:rsidR="00B213F7" w:rsidRPr="001E24BB" w:rsidRDefault="00B213F7" w:rsidP="001E24B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95" w:type="dxa"/>
      <w:tblCellMar>
        <w:left w:w="70" w:type="dxa"/>
        <w:right w:w="70" w:type="dxa"/>
      </w:tblCellMar>
      <w:tblLook w:val="0000" w:firstRow="0" w:lastRow="0" w:firstColumn="0" w:lastColumn="0" w:noHBand="0" w:noVBand="0"/>
    </w:tblPr>
    <w:tblGrid>
      <w:gridCol w:w="7132"/>
      <w:gridCol w:w="2463"/>
    </w:tblGrid>
    <w:tr w:rsidR="00B213F7" w14:paraId="5A61FD28" w14:textId="77777777">
      <w:trPr>
        <w:trHeight w:val="1161"/>
      </w:trPr>
      <w:tc>
        <w:tcPr>
          <w:tcW w:w="7132" w:type="dxa"/>
        </w:tcPr>
        <w:p w14:paraId="76735635" w14:textId="77777777" w:rsidR="00B213F7" w:rsidRDefault="00860672">
          <w:pPr>
            <w:pStyle w:val="Header"/>
            <w:rPr>
              <w:b/>
              <w:bCs/>
              <w:noProof/>
              <w:sz w:val="40"/>
            </w:rPr>
          </w:pPr>
          <w:hyperlink r:id="rId1" w:history="1">
            <w:r w:rsidR="00B213F7">
              <w:rPr>
                <w:rStyle w:val="Hyperlink"/>
              </w:rPr>
              <w:t>http://www.azanta.com/</w:t>
            </w:r>
          </w:hyperlink>
        </w:p>
      </w:tc>
      <w:tc>
        <w:tcPr>
          <w:tcW w:w="2463" w:type="dxa"/>
        </w:tcPr>
        <w:p w14:paraId="41BF13A8" w14:textId="77777777" w:rsidR="00B213F7" w:rsidRDefault="00B213F7">
          <w:pPr>
            <w:pStyle w:val="Header"/>
            <w:rPr>
              <w:b/>
              <w:bCs/>
              <w:noProof/>
              <w:sz w:val="40"/>
            </w:rPr>
          </w:pPr>
        </w:p>
      </w:tc>
    </w:tr>
  </w:tbl>
  <w:p w14:paraId="7C39BB4C" w14:textId="77777777" w:rsidR="00B213F7" w:rsidRDefault="00B213F7">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5318"/>
    <w:multiLevelType w:val="hybridMultilevel"/>
    <w:tmpl w:val="27204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376BF6"/>
    <w:multiLevelType w:val="multilevel"/>
    <w:tmpl w:val="F63E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A23C2E"/>
    <w:multiLevelType w:val="hybridMultilevel"/>
    <w:tmpl w:val="E8DE4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4F77A4"/>
    <w:multiLevelType w:val="hybridMultilevel"/>
    <w:tmpl w:val="27EE6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92850"/>
    <w:multiLevelType w:val="hybridMultilevel"/>
    <w:tmpl w:val="92EA9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A1023"/>
    <w:multiLevelType w:val="multilevel"/>
    <w:tmpl w:val="9B78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8E5D95"/>
    <w:multiLevelType w:val="hybridMultilevel"/>
    <w:tmpl w:val="D9C88DF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B280246"/>
    <w:multiLevelType w:val="hybridMultilevel"/>
    <w:tmpl w:val="ACA84D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E502312"/>
    <w:multiLevelType w:val="hybridMultilevel"/>
    <w:tmpl w:val="3D50A300"/>
    <w:lvl w:ilvl="0" w:tplc="A300A0F2">
      <w:start w:val="1"/>
      <w:numFmt w:val="decimal"/>
      <w:lvlText w:val="%1."/>
      <w:lvlJc w:val="left"/>
      <w:pPr>
        <w:tabs>
          <w:tab w:val="num" w:pos="720"/>
        </w:tabs>
        <w:ind w:left="720" w:hanging="360"/>
      </w:pPr>
    </w:lvl>
    <w:lvl w:ilvl="1" w:tplc="D7C2BB56" w:tentative="1">
      <w:start w:val="1"/>
      <w:numFmt w:val="decimal"/>
      <w:lvlText w:val="%2."/>
      <w:lvlJc w:val="left"/>
      <w:pPr>
        <w:tabs>
          <w:tab w:val="num" w:pos="1440"/>
        </w:tabs>
        <w:ind w:left="1440" w:hanging="360"/>
      </w:pPr>
    </w:lvl>
    <w:lvl w:ilvl="2" w:tplc="49603E28" w:tentative="1">
      <w:start w:val="1"/>
      <w:numFmt w:val="decimal"/>
      <w:lvlText w:val="%3."/>
      <w:lvlJc w:val="left"/>
      <w:pPr>
        <w:tabs>
          <w:tab w:val="num" w:pos="2160"/>
        </w:tabs>
        <w:ind w:left="2160" w:hanging="360"/>
      </w:pPr>
    </w:lvl>
    <w:lvl w:ilvl="3" w:tplc="16FE5A46" w:tentative="1">
      <w:start w:val="1"/>
      <w:numFmt w:val="decimal"/>
      <w:lvlText w:val="%4."/>
      <w:lvlJc w:val="left"/>
      <w:pPr>
        <w:tabs>
          <w:tab w:val="num" w:pos="2880"/>
        </w:tabs>
        <w:ind w:left="2880" w:hanging="360"/>
      </w:pPr>
    </w:lvl>
    <w:lvl w:ilvl="4" w:tplc="97AAF5E2" w:tentative="1">
      <w:start w:val="1"/>
      <w:numFmt w:val="decimal"/>
      <w:lvlText w:val="%5."/>
      <w:lvlJc w:val="left"/>
      <w:pPr>
        <w:tabs>
          <w:tab w:val="num" w:pos="3600"/>
        </w:tabs>
        <w:ind w:left="3600" w:hanging="360"/>
      </w:pPr>
    </w:lvl>
    <w:lvl w:ilvl="5" w:tplc="87C2B38C" w:tentative="1">
      <w:start w:val="1"/>
      <w:numFmt w:val="decimal"/>
      <w:lvlText w:val="%6."/>
      <w:lvlJc w:val="left"/>
      <w:pPr>
        <w:tabs>
          <w:tab w:val="num" w:pos="4320"/>
        </w:tabs>
        <w:ind w:left="4320" w:hanging="360"/>
      </w:pPr>
    </w:lvl>
    <w:lvl w:ilvl="6" w:tplc="7FAEC276" w:tentative="1">
      <w:start w:val="1"/>
      <w:numFmt w:val="decimal"/>
      <w:lvlText w:val="%7."/>
      <w:lvlJc w:val="left"/>
      <w:pPr>
        <w:tabs>
          <w:tab w:val="num" w:pos="5040"/>
        </w:tabs>
        <w:ind w:left="5040" w:hanging="360"/>
      </w:pPr>
    </w:lvl>
    <w:lvl w:ilvl="7" w:tplc="A4FE4C78" w:tentative="1">
      <w:start w:val="1"/>
      <w:numFmt w:val="decimal"/>
      <w:lvlText w:val="%8."/>
      <w:lvlJc w:val="left"/>
      <w:pPr>
        <w:tabs>
          <w:tab w:val="num" w:pos="5760"/>
        </w:tabs>
        <w:ind w:left="5760" w:hanging="360"/>
      </w:pPr>
    </w:lvl>
    <w:lvl w:ilvl="8" w:tplc="F9D06B16" w:tentative="1">
      <w:start w:val="1"/>
      <w:numFmt w:val="decimal"/>
      <w:lvlText w:val="%9."/>
      <w:lvlJc w:val="left"/>
      <w:pPr>
        <w:tabs>
          <w:tab w:val="num" w:pos="6480"/>
        </w:tabs>
        <w:ind w:left="6480" w:hanging="360"/>
      </w:pPr>
    </w:lvl>
  </w:abstractNum>
  <w:abstractNum w:abstractNumId="9" w15:restartNumberingAfterBreak="0">
    <w:nsid w:val="20CF5465"/>
    <w:multiLevelType w:val="hybridMultilevel"/>
    <w:tmpl w:val="BE4E4904"/>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0" w15:restartNumberingAfterBreak="0">
    <w:nsid w:val="23966B07"/>
    <w:multiLevelType w:val="hybridMultilevel"/>
    <w:tmpl w:val="47863624"/>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24690A6D"/>
    <w:multiLevelType w:val="hybridMultilevel"/>
    <w:tmpl w:val="697E6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B1F5A"/>
    <w:multiLevelType w:val="hybridMultilevel"/>
    <w:tmpl w:val="E9E2169C"/>
    <w:lvl w:ilvl="0" w:tplc="39DAE514">
      <w:start w:val="9"/>
      <w:numFmt w:val="bullet"/>
      <w:lvlText w:val="-"/>
      <w:lvlJc w:val="left"/>
      <w:pPr>
        <w:ind w:left="410" w:hanging="360"/>
      </w:pPr>
      <w:rPr>
        <w:rFonts w:ascii="Calibri" w:eastAsia="Times New Roman"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3" w15:restartNumberingAfterBreak="0">
    <w:nsid w:val="265B2D19"/>
    <w:multiLevelType w:val="hybridMultilevel"/>
    <w:tmpl w:val="87543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3921FE"/>
    <w:multiLevelType w:val="hybridMultilevel"/>
    <w:tmpl w:val="81E82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CC41D2"/>
    <w:multiLevelType w:val="hybridMultilevel"/>
    <w:tmpl w:val="A6823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F016AA"/>
    <w:multiLevelType w:val="hybridMultilevel"/>
    <w:tmpl w:val="4BFC5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E7736F3"/>
    <w:multiLevelType w:val="hybridMultilevel"/>
    <w:tmpl w:val="82C41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8112B5"/>
    <w:multiLevelType w:val="hybridMultilevel"/>
    <w:tmpl w:val="6FE28AC4"/>
    <w:lvl w:ilvl="0" w:tplc="D93EA10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9F35C2"/>
    <w:multiLevelType w:val="hybridMultilevel"/>
    <w:tmpl w:val="1F4C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FA6D00"/>
    <w:multiLevelType w:val="hybridMultilevel"/>
    <w:tmpl w:val="65A0210E"/>
    <w:lvl w:ilvl="0" w:tplc="66E6125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3D0BE7"/>
    <w:multiLevelType w:val="hybridMultilevel"/>
    <w:tmpl w:val="65282E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3A9951E7"/>
    <w:multiLevelType w:val="hybridMultilevel"/>
    <w:tmpl w:val="BFFE18A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3D5816AA"/>
    <w:multiLevelType w:val="multilevel"/>
    <w:tmpl w:val="3A9C0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E54784"/>
    <w:multiLevelType w:val="hybridMultilevel"/>
    <w:tmpl w:val="B46AEB06"/>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5" w15:restartNumberingAfterBreak="0">
    <w:nsid w:val="425E5140"/>
    <w:multiLevelType w:val="hybridMultilevel"/>
    <w:tmpl w:val="B74A39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44C2379"/>
    <w:multiLevelType w:val="hybridMultilevel"/>
    <w:tmpl w:val="F09C2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904453"/>
    <w:multiLevelType w:val="hybridMultilevel"/>
    <w:tmpl w:val="B0E02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A34FF1"/>
    <w:multiLevelType w:val="hybridMultilevel"/>
    <w:tmpl w:val="10583F32"/>
    <w:lvl w:ilvl="0" w:tplc="04090001">
      <w:start w:val="1"/>
      <w:numFmt w:val="bullet"/>
      <w:lvlText w:val=""/>
      <w:lvlJc w:val="left"/>
      <w:pPr>
        <w:ind w:left="5190" w:hanging="360"/>
      </w:pPr>
      <w:rPr>
        <w:rFonts w:ascii="Symbol" w:hAnsi="Symbol" w:hint="default"/>
      </w:rPr>
    </w:lvl>
    <w:lvl w:ilvl="1" w:tplc="04090003" w:tentative="1">
      <w:start w:val="1"/>
      <w:numFmt w:val="bullet"/>
      <w:lvlText w:val="o"/>
      <w:lvlJc w:val="left"/>
      <w:pPr>
        <w:ind w:left="5910" w:hanging="360"/>
      </w:pPr>
      <w:rPr>
        <w:rFonts w:ascii="Courier New" w:hAnsi="Courier New" w:cs="Courier New" w:hint="default"/>
      </w:rPr>
    </w:lvl>
    <w:lvl w:ilvl="2" w:tplc="04090005" w:tentative="1">
      <w:start w:val="1"/>
      <w:numFmt w:val="bullet"/>
      <w:lvlText w:val=""/>
      <w:lvlJc w:val="left"/>
      <w:pPr>
        <w:ind w:left="6630" w:hanging="360"/>
      </w:pPr>
      <w:rPr>
        <w:rFonts w:ascii="Wingdings" w:hAnsi="Wingdings" w:hint="default"/>
      </w:rPr>
    </w:lvl>
    <w:lvl w:ilvl="3" w:tplc="04090001" w:tentative="1">
      <w:start w:val="1"/>
      <w:numFmt w:val="bullet"/>
      <w:lvlText w:val=""/>
      <w:lvlJc w:val="left"/>
      <w:pPr>
        <w:ind w:left="7350" w:hanging="360"/>
      </w:pPr>
      <w:rPr>
        <w:rFonts w:ascii="Symbol" w:hAnsi="Symbol" w:hint="default"/>
      </w:rPr>
    </w:lvl>
    <w:lvl w:ilvl="4" w:tplc="04090003" w:tentative="1">
      <w:start w:val="1"/>
      <w:numFmt w:val="bullet"/>
      <w:lvlText w:val="o"/>
      <w:lvlJc w:val="left"/>
      <w:pPr>
        <w:ind w:left="8070" w:hanging="360"/>
      </w:pPr>
      <w:rPr>
        <w:rFonts w:ascii="Courier New" w:hAnsi="Courier New" w:cs="Courier New" w:hint="default"/>
      </w:rPr>
    </w:lvl>
    <w:lvl w:ilvl="5" w:tplc="04090005" w:tentative="1">
      <w:start w:val="1"/>
      <w:numFmt w:val="bullet"/>
      <w:lvlText w:val=""/>
      <w:lvlJc w:val="left"/>
      <w:pPr>
        <w:ind w:left="8790" w:hanging="360"/>
      </w:pPr>
      <w:rPr>
        <w:rFonts w:ascii="Wingdings" w:hAnsi="Wingdings" w:hint="default"/>
      </w:rPr>
    </w:lvl>
    <w:lvl w:ilvl="6" w:tplc="04090001" w:tentative="1">
      <w:start w:val="1"/>
      <w:numFmt w:val="bullet"/>
      <w:lvlText w:val=""/>
      <w:lvlJc w:val="left"/>
      <w:pPr>
        <w:ind w:left="9510" w:hanging="360"/>
      </w:pPr>
      <w:rPr>
        <w:rFonts w:ascii="Symbol" w:hAnsi="Symbol" w:hint="default"/>
      </w:rPr>
    </w:lvl>
    <w:lvl w:ilvl="7" w:tplc="04090003" w:tentative="1">
      <w:start w:val="1"/>
      <w:numFmt w:val="bullet"/>
      <w:lvlText w:val="o"/>
      <w:lvlJc w:val="left"/>
      <w:pPr>
        <w:ind w:left="10230" w:hanging="360"/>
      </w:pPr>
      <w:rPr>
        <w:rFonts w:ascii="Courier New" w:hAnsi="Courier New" w:cs="Courier New" w:hint="default"/>
      </w:rPr>
    </w:lvl>
    <w:lvl w:ilvl="8" w:tplc="04090005" w:tentative="1">
      <w:start w:val="1"/>
      <w:numFmt w:val="bullet"/>
      <w:lvlText w:val=""/>
      <w:lvlJc w:val="left"/>
      <w:pPr>
        <w:ind w:left="10950" w:hanging="360"/>
      </w:pPr>
      <w:rPr>
        <w:rFonts w:ascii="Wingdings" w:hAnsi="Wingdings" w:hint="default"/>
      </w:rPr>
    </w:lvl>
  </w:abstractNum>
  <w:abstractNum w:abstractNumId="29" w15:restartNumberingAfterBreak="0">
    <w:nsid w:val="58062033"/>
    <w:multiLevelType w:val="hybridMultilevel"/>
    <w:tmpl w:val="8EB400D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0" w15:restartNumberingAfterBreak="0">
    <w:nsid w:val="5D042ECA"/>
    <w:multiLevelType w:val="multilevel"/>
    <w:tmpl w:val="53DA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6C4939"/>
    <w:multiLevelType w:val="hybridMultilevel"/>
    <w:tmpl w:val="81784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DF566E"/>
    <w:multiLevelType w:val="hybridMultilevel"/>
    <w:tmpl w:val="A80A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035289"/>
    <w:multiLevelType w:val="hybridMultilevel"/>
    <w:tmpl w:val="16CE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0E0F54"/>
    <w:multiLevelType w:val="hybridMultilevel"/>
    <w:tmpl w:val="71F42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1B6539"/>
    <w:multiLevelType w:val="hybridMultilevel"/>
    <w:tmpl w:val="0E843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D697990"/>
    <w:multiLevelType w:val="hybridMultilevel"/>
    <w:tmpl w:val="977A92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E59658C"/>
    <w:multiLevelType w:val="multilevel"/>
    <w:tmpl w:val="D726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F6658D"/>
    <w:multiLevelType w:val="hybridMultilevel"/>
    <w:tmpl w:val="51FA3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79832">
    <w:abstractNumId w:val="9"/>
  </w:num>
  <w:num w:numId="2" w16cid:durableId="1762873188">
    <w:abstractNumId w:val="24"/>
  </w:num>
  <w:num w:numId="3" w16cid:durableId="1670018227">
    <w:abstractNumId w:val="6"/>
  </w:num>
  <w:num w:numId="4" w16cid:durableId="1605191016">
    <w:abstractNumId w:val="29"/>
  </w:num>
  <w:num w:numId="5" w16cid:durableId="575745489">
    <w:abstractNumId w:val="22"/>
  </w:num>
  <w:num w:numId="6" w16cid:durableId="1686401884">
    <w:abstractNumId w:val="10"/>
  </w:num>
  <w:num w:numId="7" w16cid:durableId="543098499">
    <w:abstractNumId w:val="35"/>
  </w:num>
  <w:num w:numId="8" w16cid:durableId="2083672055">
    <w:abstractNumId w:val="17"/>
  </w:num>
  <w:num w:numId="9" w16cid:durableId="1748259795">
    <w:abstractNumId w:val="27"/>
  </w:num>
  <w:num w:numId="10" w16cid:durableId="650402999">
    <w:abstractNumId w:val="13"/>
  </w:num>
  <w:num w:numId="11" w16cid:durableId="545483840">
    <w:abstractNumId w:val="14"/>
  </w:num>
  <w:num w:numId="12" w16cid:durableId="787432814">
    <w:abstractNumId w:val="0"/>
  </w:num>
  <w:num w:numId="13" w16cid:durableId="633829174">
    <w:abstractNumId w:val="25"/>
  </w:num>
  <w:num w:numId="14" w16cid:durableId="1415008848">
    <w:abstractNumId w:val="36"/>
  </w:num>
  <w:num w:numId="15" w16cid:durableId="1015300598">
    <w:abstractNumId w:val="7"/>
  </w:num>
  <w:num w:numId="16" w16cid:durableId="1700084031">
    <w:abstractNumId w:val="16"/>
  </w:num>
  <w:num w:numId="17" w16cid:durableId="97217842">
    <w:abstractNumId w:val="18"/>
  </w:num>
  <w:num w:numId="18" w16cid:durableId="1708867712">
    <w:abstractNumId w:val="11"/>
  </w:num>
  <w:num w:numId="19" w16cid:durableId="1809591381">
    <w:abstractNumId w:val="32"/>
  </w:num>
  <w:num w:numId="20" w16cid:durableId="2071689700">
    <w:abstractNumId w:val="21"/>
  </w:num>
  <w:num w:numId="21" w16cid:durableId="647057169">
    <w:abstractNumId w:val="2"/>
  </w:num>
  <w:num w:numId="22" w16cid:durableId="1781417388">
    <w:abstractNumId w:val="12"/>
  </w:num>
  <w:num w:numId="23" w16cid:durableId="1248031446">
    <w:abstractNumId w:val="8"/>
  </w:num>
  <w:num w:numId="24" w16cid:durableId="39674836">
    <w:abstractNumId w:val="34"/>
  </w:num>
  <w:num w:numId="25" w16cid:durableId="1477140332">
    <w:abstractNumId w:val="3"/>
  </w:num>
  <w:num w:numId="26" w16cid:durableId="153185101">
    <w:abstractNumId w:val="19"/>
  </w:num>
  <w:num w:numId="27" w16cid:durableId="2084138630">
    <w:abstractNumId w:val="31"/>
  </w:num>
  <w:num w:numId="28" w16cid:durableId="1512453153">
    <w:abstractNumId w:val="4"/>
  </w:num>
  <w:num w:numId="29" w16cid:durableId="1398825671">
    <w:abstractNumId w:val="15"/>
  </w:num>
  <w:num w:numId="30" w16cid:durableId="883450344">
    <w:abstractNumId w:val="26"/>
  </w:num>
  <w:num w:numId="31" w16cid:durableId="705520642">
    <w:abstractNumId w:val="33"/>
  </w:num>
  <w:num w:numId="32" w16cid:durableId="1682659624">
    <w:abstractNumId w:val="20"/>
  </w:num>
  <w:num w:numId="33" w16cid:durableId="746346000">
    <w:abstractNumId w:val="30"/>
  </w:num>
  <w:num w:numId="34" w16cid:durableId="1505316777">
    <w:abstractNumId w:val="28"/>
  </w:num>
  <w:num w:numId="35" w16cid:durableId="1974092360">
    <w:abstractNumId w:val="38"/>
  </w:num>
  <w:num w:numId="36" w16cid:durableId="1708868938">
    <w:abstractNumId w:val="37"/>
  </w:num>
  <w:num w:numId="37" w16cid:durableId="1550535729">
    <w:abstractNumId w:val="1"/>
  </w:num>
  <w:num w:numId="38" w16cid:durableId="1110736768">
    <w:abstractNumId w:val="23"/>
  </w:num>
  <w:num w:numId="39" w16cid:durableId="1804806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165858"/>
    <w:rsid w:val="00001469"/>
    <w:rsid w:val="00002260"/>
    <w:rsid w:val="00003911"/>
    <w:rsid w:val="00003951"/>
    <w:rsid w:val="00003EE2"/>
    <w:rsid w:val="000044FB"/>
    <w:rsid w:val="0000456B"/>
    <w:rsid w:val="000046B0"/>
    <w:rsid w:val="00004B54"/>
    <w:rsid w:val="00005394"/>
    <w:rsid w:val="00007286"/>
    <w:rsid w:val="00010BD3"/>
    <w:rsid w:val="00010D66"/>
    <w:rsid w:val="0001176A"/>
    <w:rsid w:val="00011BA3"/>
    <w:rsid w:val="00011D17"/>
    <w:rsid w:val="00012373"/>
    <w:rsid w:val="00012678"/>
    <w:rsid w:val="0001285E"/>
    <w:rsid w:val="000134B6"/>
    <w:rsid w:val="0001378D"/>
    <w:rsid w:val="000138BC"/>
    <w:rsid w:val="00015822"/>
    <w:rsid w:val="00017765"/>
    <w:rsid w:val="00021BDE"/>
    <w:rsid w:val="00021ECC"/>
    <w:rsid w:val="00022955"/>
    <w:rsid w:val="000229A3"/>
    <w:rsid w:val="00024531"/>
    <w:rsid w:val="00024B9A"/>
    <w:rsid w:val="00025DCC"/>
    <w:rsid w:val="000264F2"/>
    <w:rsid w:val="00026934"/>
    <w:rsid w:val="00030A3D"/>
    <w:rsid w:val="00031571"/>
    <w:rsid w:val="000323FC"/>
    <w:rsid w:val="00032C68"/>
    <w:rsid w:val="00033032"/>
    <w:rsid w:val="0003403D"/>
    <w:rsid w:val="000343E3"/>
    <w:rsid w:val="000345F1"/>
    <w:rsid w:val="00035241"/>
    <w:rsid w:val="00035AA7"/>
    <w:rsid w:val="00037B2A"/>
    <w:rsid w:val="00040464"/>
    <w:rsid w:val="00042530"/>
    <w:rsid w:val="00042FEB"/>
    <w:rsid w:val="0004325F"/>
    <w:rsid w:val="00043400"/>
    <w:rsid w:val="00043C58"/>
    <w:rsid w:val="00044056"/>
    <w:rsid w:val="00044F06"/>
    <w:rsid w:val="0004544B"/>
    <w:rsid w:val="00045E2C"/>
    <w:rsid w:val="00050164"/>
    <w:rsid w:val="0005076B"/>
    <w:rsid w:val="000507D4"/>
    <w:rsid w:val="0005080A"/>
    <w:rsid w:val="000540CE"/>
    <w:rsid w:val="00054FBE"/>
    <w:rsid w:val="0005779C"/>
    <w:rsid w:val="00060558"/>
    <w:rsid w:val="00060B2D"/>
    <w:rsid w:val="00060B5D"/>
    <w:rsid w:val="000624B1"/>
    <w:rsid w:val="00062567"/>
    <w:rsid w:val="00063398"/>
    <w:rsid w:val="00063C39"/>
    <w:rsid w:val="000647DE"/>
    <w:rsid w:val="00064A9F"/>
    <w:rsid w:val="00064F2F"/>
    <w:rsid w:val="00066079"/>
    <w:rsid w:val="00067269"/>
    <w:rsid w:val="00067E38"/>
    <w:rsid w:val="0007019A"/>
    <w:rsid w:val="000707AC"/>
    <w:rsid w:val="000712EE"/>
    <w:rsid w:val="000715EE"/>
    <w:rsid w:val="00072C1F"/>
    <w:rsid w:val="00073F9D"/>
    <w:rsid w:val="000744C3"/>
    <w:rsid w:val="00074FEF"/>
    <w:rsid w:val="00081037"/>
    <w:rsid w:val="000811D5"/>
    <w:rsid w:val="0008147B"/>
    <w:rsid w:val="0008147F"/>
    <w:rsid w:val="00084B13"/>
    <w:rsid w:val="00085191"/>
    <w:rsid w:val="000858B6"/>
    <w:rsid w:val="0008739A"/>
    <w:rsid w:val="0009072D"/>
    <w:rsid w:val="0009173A"/>
    <w:rsid w:val="000917F1"/>
    <w:rsid w:val="00091CFF"/>
    <w:rsid w:val="000926F0"/>
    <w:rsid w:val="00093B60"/>
    <w:rsid w:val="00094D45"/>
    <w:rsid w:val="0009520E"/>
    <w:rsid w:val="00095B70"/>
    <w:rsid w:val="00095F7F"/>
    <w:rsid w:val="00096C7A"/>
    <w:rsid w:val="000A14DC"/>
    <w:rsid w:val="000A1BCF"/>
    <w:rsid w:val="000A3A05"/>
    <w:rsid w:val="000A43E1"/>
    <w:rsid w:val="000A53CC"/>
    <w:rsid w:val="000A7767"/>
    <w:rsid w:val="000B38F2"/>
    <w:rsid w:val="000B5407"/>
    <w:rsid w:val="000B6B90"/>
    <w:rsid w:val="000C1D7E"/>
    <w:rsid w:val="000C1DA6"/>
    <w:rsid w:val="000C48F7"/>
    <w:rsid w:val="000C4FF9"/>
    <w:rsid w:val="000C7788"/>
    <w:rsid w:val="000D0220"/>
    <w:rsid w:val="000D2800"/>
    <w:rsid w:val="000D2D4E"/>
    <w:rsid w:val="000D3978"/>
    <w:rsid w:val="000D4539"/>
    <w:rsid w:val="000D4884"/>
    <w:rsid w:val="000D4D70"/>
    <w:rsid w:val="000D5B19"/>
    <w:rsid w:val="000D5C6C"/>
    <w:rsid w:val="000D5F3C"/>
    <w:rsid w:val="000D6570"/>
    <w:rsid w:val="000D6651"/>
    <w:rsid w:val="000D6E91"/>
    <w:rsid w:val="000E0575"/>
    <w:rsid w:val="000E081F"/>
    <w:rsid w:val="000E15A8"/>
    <w:rsid w:val="000E2097"/>
    <w:rsid w:val="000E35D5"/>
    <w:rsid w:val="000E4049"/>
    <w:rsid w:val="000E42A9"/>
    <w:rsid w:val="000E4336"/>
    <w:rsid w:val="000E4395"/>
    <w:rsid w:val="000E6D1A"/>
    <w:rsid w:val="000E707B"/>
    <w:rsid w:val="000E7980"/>
    <w:rsid w:val="000F0826"/>
    <w:rsid w:val="000F13B8"/>
    <w:rsid w:val="000F175C"/>
    <w:rsid w:val="000F2B10"/>
    <w:rsid w:val="000F3513"/>
    <w:rsid w:val="000F35E6"/>
    <w:rsid w:val="000F3FD7"/>
    <w:rsid w:val="000F41D1"/>
    <w:rsid w:val="000F421A"/>
    <w:rsid w:val="000F4B73"/>
    <w:rsid w:val="000F7F28"/>
    <w:rsid w:val="00101116"/>
    <w:rsid w:val="00101676"/>
    <w:rsid w:val="00101860"/>
    <w:rsid w:val="00101DBB"/>
    <w:rsid w:val="0010344E"/>
    <w:rsid w:val="001052BA"/>
    <w:rsid w:val="001068D8"/>
    <w:rsid w:val="00106BE1"/>
    <w:rsid w:val="001104CB"/>
    <w:rsid w:val="001109F9"/>
    <w:rsid w:val="00111AB8"/>
    <w:rsid w:val="00111FD9"/>
    <w:rsid w:val="00113331"/>
    <w:rsid w:val="00113A76"/>
    <w:rsid w:val="00113CAE"/>
    <w:rsid w:val="00114B6E"/>
    <w:rsid w:val="001159BB"/>
    <w:rsid w:val="00115D8F"/>
    <w:rsid w:val="00115EE9"/>
    <w:rsid w:val="00120ECD"/>
    <w:rsid w:val="00122AAA"/>
    <w:rsid w:val="001244DC"/>
    <w:rsid w:val="00124B0D"/>
    <w:rsid w:val="00124D4E"/>
    <w:rsid w:val="0012526A"/>
    <w:rsid w:val="001254E9"/>
    <w:rsid w:val="0012569C"/>
    <w:rsid w:val="00125EB8"/>
    <w:rsid w:val="00125EFA"/>
    <w:rsid w:val="00126056"/>
    <w:rsid w:val="00126181"/>
    <w:rsid w:val="00126679"/>
    <w:rsid w:val="00127F5F"/>
    <w:rsid w:val="00130F2C"/>
    <w:rsid w:val="00131877"/>
    <w:rsid w:val="0013247C"/>
    <w:rsid w:val="00132911"/>
    <w:rsid w:val="001337A0"/>
    <w:rsid w:val="00133D59"/>
    <w:rsid w:val="00136219"/>
    <w:rsid w:val="00136BF3"/>
    <w:rsid w:val="00140B3B"/>
    <w:rsid w:val="001429EE"/>
    <w:rsid w:val="001432A6"/>
    <w:rsid w:val="00144129"/>
    <w:rsid w:val="001445A4"/>
    <w:rsid w:val="00145CED"/>
    <w:rsid w:val="00146138"/>
    <w:rsid w:val="00146FBA"/>
    <w:rsid w:val="001504F6"/>
    <w:rsid w:val="00151373"/>
    <w:rsid w:val="00151990"/>
    <w:rsid w:val="00151D59"/>
    <w:rsid w:val="0015293C"/>
    <w:rsid w:val="00153C10"/>
    <w:rsid w:val="00154151"/>
    <w:rsid w:val="00154DD4"/>
    <w:rsid w:val="001557F8"/>
    <w:rsid w:val="00156491"/>
    <w:rsid w:val="00156E1C"/>
    <w:rsid w:val="00156E81"/>
    <w:rsid w:val="00157940"/>
    <w:rsid w:val="00160839"/>
    <w:rsid w:val="00161BDF"/>
    <w:rsid w:val="00162A51"/>
    <w:rsid w:val="00163097"/>
    <w:rsid w:val="00163CD2"/>
    <w:rsid w:val="001648CB"/>
    <w:rsid w:val="00165858"/>
    <w:rsid w:val="00165AB9"/>
    <w:rsid w:val="00170698"/>
    <w:rsid w:val="00170A6B"/>
    <w:rsid w:val="00170D87"/>
    <w:rsid w:val="00172AC0"/>
    <w:rsid w:val="001739C6"/>
    <w:rsid w:val="00174277"/>
    <w:rsid w:val="00174297"/>
    <w:rsid w:val="00175194"/>
    <w:rsid w:val="0017676C"/>
    <w:rsid w:val="001802D4"/>
    <w:rsid w:val="00180F82"/>
    <w:rsid w:val="00182978"/>
    <w:rsid w:val="00184517"/>
    <w:rsid w:val="001848D6"/>
    <w:rsid w:val="00185826"/>
    <w:rsid w:val="001865EA"/>
    <w:rsid w:val="0018666E"/>
    <w:rsid w:val="00190054"/>
    <w:rsid w:val="0019057D"/>
    <w:rsid w:val="00190B1B"/>
    <w:rsid w:val="00191486"/>
    <w:rsid w:val="001914C3"/>
    <w:rsid w:val="00191531"/>
    <w:rsid w:val="00191A8B"/>
    <w:rsid w:val="001925FE"/>
    <w:rsid w:val="00193C88"/>
    <w:rsid w:val="00194F4E"/>
    <w:rsid w:val="00195C81"/>
    <w:rsid w:val="00197B66"/>
    <w:rsid w:val="00197DC8"/>
    <w:rsid w:val="001A00AD"/>
    <w:rsid w:val="001A11BC"/>
    <w:rsid w:val="001A274E"/>
    <w:rsid w:val="001A3816"/>
    <w:rsid w:val="001A38D8"/>
    <w:rsid w:val="001A3B3B"/>
    <w:rsid w:val="001A7416"/>
    <w:rsid w:val="001A7A63"/>
    <w:rsid w:val="001B00B3"/>
    <w:rsid w:val="001B0C74"/>
    <w:rsid w:val="001B0F74"/>
    <w:rsid w:val="001B232C"/>
    <w:rsid w:val="001B2861"/>
    <w:rsid w:val="001B2E3A"/>
    <w:rsid w:val="001B3089"/>
    <w:rsid w:val="001B356A"/>
    <w:rsid w:val="001B3D42"/>
    <w:rsid w:val="001B3DAE"/>
    <w:rsid w:val="001B4035"/>
    <w:rsid w:val="001B521A"/>
    <w:rsid w:val="001B57B8"/>
    <w:rsid w:val="001B635B"/>
    <w:rsid w:val="001C0BEA"/>
    <w:rsid w:val="001C10A6"/>
    <w:rsid w:val="001C1FE6"/>
    <w:rsid w:val="001C221B"/>
    <w:rsid w:val="001C2838"/>
    <w:rsid w:val="001C305E"/>
    <w:rsid w:val="001C3864"/>
    <w:rsid w:val="001C3F17"/>
    <w:rsid w:val="001C75EC"/>
    <w:rsid w:val="001D046C"/>
    <w:rsid w:val="001D06B4"/>
    <w:rsid w:val="001D09F5"/>
    <w:rsid w:val="001D13A2"/>
    <w:rsid w:val="001D68E7"/>
    <w:rsid w:val="001E1029"/>
    <w:rsid w:val="001E24BB"/>
    <w:rsid w:val="001E2770"/>
    <w:rsid w:val="001E2BDE"/>
    <w:rsid w:val="001E3687"/>
    <w:rsid w:val="001E4028"/>
    <w:rsid w:val="001E44FF"/>
    <w:rsid w:val="001E55B5"/>
    <w:rsid w:val="001E6E43"/>
    <w:rsid w:val="001E71B9"/>
    <w:rsid w:val="001F04F7"/>
    <w:rsid w:val="001F101F"/>
    <w:rsid w:val="001F11DB"/>
    <w:rsid w:val="001F19CA"/>
    <w:rsid w:val="001F2368"/>
    <w:rsid w:val="001F2EC7"/>
    <w:rsid w:val="001F4C07"/>
    <w:rsid w:val="001F4CFC"/>
    <w:rsid w:val="001F512B"/>
    <w:rsid w:val="001F534B"/>
    <w:rsid w:val="001F621A"/>
    <w:rsid w:val="0020031E"/>
    <w:rsid w:val="002016FA"/>
    <w:rsid w:val="00202640"/>
    <w:rsid w:val="002027DD"/>
    <w:rsid w:val="00203A57"/>
    <w:rsid w:val="002053EC"/>
    <w:rsid w:val="00205BF5"/>
    <w:rsid w:val="00206B65"/>
    <w:rsid w:val="00207567"/>
    <w:rsid w:val="002110AE"/>
    <w:rsid w:val="0021153B"/>
    <w:rsid w:val="00213EDF"/>
    <w:rsid w:val="00214731"/>
    <w:rsid w:val="0021629B"/>
    <w:rsid w:val="00216344"/>
    <w:rsid w:val="00216970"/>
    <w:rsid w:val="002174A8"/>
    <w:rsid w:val="002203EB"/>
    <w:rsid w:val="00220D54"/>
    <w:rsid w:val="00220EA1"/>
    <w:rsid w:val="0022494E"/>
    <w:rsid w:val="00225C0E"/>
    <w:rsid w:val="002325CE"/>
    <w:rsid w:val="00232F9D"/>
    <w:rsid w:val="0023378E"/>
    <w:rsid w:val="0023437F"/>
    <w:rsid w:val="002353F8"/>
    <w:rsid w:val="00237521"/>
    <w:rsid w:val="00237FAA"/>
    <w:rsid w:val="00240DC2"/>
    <w:rsid w:val="0024193C"/>
    <w:rsid w:val="00242440"/>
    <w:rsid w:val="00242476"/>
    <w:rsid w:val="00242621"/>
    <w:rsid w:val="002428ED"/>
    <w:rsid w:val="002441A7"/>
    <w:rsid w:val="002447E5"/>
    <w:rsid w:val="00244F79"/>
    <w:rsid w:val="002451B7"/>
    <w:rsid w:val="002454F4"/>
    <w:rsid w:val="002462B8"/>
    <w:rsid w:val="00246A34"/>
    <w:rsid w:val="00247FAB"/>
    <w:rsid w:val="00250AC5"/>
    <w:rsid w:val="00251EA7"/>
    <w:rsid w:val="00253407"/>
    <w:rsid w:val="00253A8D"/>
    <w:rsid w:val="00254662"/>
    <w:rsid w:val="00255191"/>
    <w:rsid w:val="00257232"/>
    <w:rsid w:val="00260A66"/>
    <w:rsid w:val="00261423"/>
    <w:rsid w:val="0026191F"/>
    <w:rsid w:val="00262935"/>
    <w:rsid w:val="00262FF7"/>
    <w:rsid w:val="00263B6C"/>
    <w:rsid w:val="00263F48"/>
    <w:rsid w:val="002659BF"/>
    <w:rsid w:val="00265AE9"/>
    <w:rsid w:val="00265F77"/>
    <w:rsid w:val="0026600A"/>
    <w:rsid w:val="0026663A"/>
    <w:rsid w:val="00266B20"/>
    <w:rsid w:val="0026722A"/>
    <w:rsid w:val="002677A4"/>
    <w:rsid w:val="002707E3"/>
    <w:rsid w:val="00270B7B"/>
    <w:rsid w:val="0027384D"/>
    <w:rsid w:val="00274EAD"/>
    <w:rsid w:val="002762A8"/>
    <w:rsid w:val="002763AF"/>
    <w:rsid w:val="00276720"/>
    <w:rsid w:val="00276762"/>
    <w:rsid w:val="00277E3E"/>
    <w:rsid w:val="00281011"/>
    <w:rsid w:val="00281082"/>
    <w:rsid w:val="00282286"/>
    <w:rsid w:val="002839E9"/>
    <w:rsid w:val="00284A13"/>
    <w:rsid w:val="00284E5A"/>
    <w:rsid w:val="0028596C"/>
    <w:rsid w:val="002903DB"/>
    <w:rsid w:val="002906ED"/>
    <w:rsid w:val="00290C12"/>
    <w:rsid w:val="00290C27"/>
    <w:rsid w:val="00292A7F"/>
    <w:rsid w:val="002937BC"/>
    <w:rsid w:val="00293F7D"/>
    <w:rsid w:val="00294E62"/>
    <w:rsid w:val="00296798"/>
    <w:rsid w:val="00297208"/>
    <w:rsid w:val="0029730F"/>
    <w:rsid w:val="00297D74"/>
    <w:rsid w:val="002A30B3"/>
    <w:rsid w:val="002A30CF"/>
    <w:rsid w:val="002A367E"/>
    <w:rsid w:val="002A3863"/>
    <w:rsid w:val="002A544E"/>
    <w:rsid w:val="002A5D27"/>
    <w:rsid w:val="002A6427"/>
    <w:rsid w:val="002A66AE"/>
    <w:rsid w:val="002A6A83"/>
    <w:rsid w:val="002A71B0"/>
    <w:rsid w:val="002A7630"/>
    <w:rsid w:val="002B0037"/>
    <w:rsid w:val="002B0312"/>
    <w:rsid w:val="002B0540"/>
    <w:rsid w:val="002B09C6"/>
    <w:rsid w:val="002B0E05"/>
    <w:rsid w:val="002B0F7D"/>
    <w:rsid w:val="002B2D01"/>
    <w:rsid w:val="002B3F88"/>
    <w:rsid w:val="002B4287"/>
    <w:rsid w:val="002B71D3"/>
    <w:rsid w:val="002C070F"/>
    <w:rsid w:val="002C080A"/>
    <w:rsid w:val="002C08FB"/>
    <w:rsid w:val="002C0D90"/>
    <w:rsid w:val="002C1059"/>
    <w:rsid w:val="002C15B7"/>
    <w:rsid w:val="002C6977"/>
    <w:rsid w:val="002C6B00"/>
    <w:rsid w:val="002C720A"/>
    <w:rsid w:val="002C7D77"/>
    <w:rsid w:val="002D0D0D"/>
    <w:rsid w:val="002D0FFA"/>
    <w:rsid w:val="002D125D"/>
    <w:rsid w:val="002D703B"/>
    <w:rsid w:val="002D7112"/>
    <w:rsid w:val="002D7296"/>
    <w:rsid w:val="002D7CFA"/>
    <w:rsid w:val="002E07BF"/>
    <w:rsid w:val="002E1B47"/>
    <w:rsid w:val="002E2066"/>
    <w:rsid w:val="002E2381"/>
    <w:rsid w:val="002E308A"/>
    <w:rsid w:val="002E3F68"/>
    <w:rsid w:val="002E6E6C"/>
    <w:rsid w:val="002E7C5C"/>
    <w:rsid w:val="002F0521"/>
    <w:rsid w:val="002F0A9D"/>
    <w:rsid w:val="002F1501"/>
    <w:rsid w:val="002F1606"/>
    <w:rsid w:val="002F2CFC"/>
    <w:rsid w:val="002F3CDA"/>
    <w:rsid w:val="002F496D"/>
    <w:rsid w:val="002F59DF"/>
    <w:rsid w:val="002F6B8B"/>
    <w:rsid w:val="002F6D86"/>
    <w:rsid w:val="002F739F"/>
    <w:rsid w:val="002F74F5"/>
    <w:rsid w:val="002F7AE6"/>
    <w:rsid w:val="003003A4"/>
    <w:rsid w:val="00303455"/>
    <w:rsid w:val="00304144"/>
    <w:rsid w:val="00304840"/>
    <w:rsid w:val="00307153"/>
    <w:rsid w:val="00310020"/>
    <w:rsid w:val="00310A44"/>
    <w:rsid w:val="00310D8B"/>
    <w:rsid w:val="00310DB4"/>
    <w:rsid w:val="00310FAA"/>
    <w:rsid w:val="003118F9"/>
    <w:rsid w:val="00315884"/>
    <w:rsid w:val="00316190"/>
    <w:rsid w:val="0031711E"/>
    <w:rsid w:val="0031723A"/>
    <w:rsid w:val="0031758C"/>
    <w:rsid w:val="0032083A"/>
    <w:rsid w:val="00320D7C"/>
    <w:rsid w:val="00321DC0"/>
    <w:rsid w:val="0032229B"/>
    <w:rsid w:val="00322702"/>
    <w:rsid w:val="0032337F"/>
    <w:rsid w:val="003248B0"/>
    <w:rsid w:val="00324A73"/>
    <w:rsid w:val="0032535D"/>
    <w:rsid w:val="003265EC"/>
    <w:rsid w:val="003266F9"/>
    <w:rsid w:val="00326FBE"/>
    <w:rsid w:val="00330433"/>
    <w:rsid w:val="0033046F"/>
    <w:rsid w:val="00332AC8"/>
    <w:rsid w:val="00332EBB"/>
    <w:rsid w:val="003331C1"/>
    <w:rsid w:val="003362DE"/>
    <w:rsid w:val="00336D8A"/>
    <w:rsid w:val="003374F2"/>
    <w:rsid w:val="00337646"/>
    <w:rsid w:val="003401A7"/>
    <w:rsid w:val="0034029C"/>
    <w:rsid w:val="00340383"/>
    <w:rsid w:val="003405B2"/>
    <w:rsid w:val="00340A17"/>
    <w:rsid w:val="0034191C"/>
    <w:rsid w:val="00341C10"/>
    <w:rsid w:val="00342879"/>
    <w:rsid w:val="00342CAC"/>
    <w:rsid w:val="00343151"/>
    <w:rsid w:val="00343AB9"/>
    <w:rsid w:val="00343D37"/>
    <w:rsid w:val="00343E15"/>
    <w:rsid w:val="00344B6E"/>
    <w:rsid w:val="00345153"/>
    <w:rsid w:val="003472F2"/>
    <w:rsid w:val="00351D06"/>
    <w:rsid w:val="00353336"/>
    <w:rsid w:val="00353F40"/>
    <w:rsid w:val="00354C16"/>
    <w:rsid w:val="00354E61"/>
    <w:rsid w:val="00355C9F"/>
    <w:rsid w:val="003574BE"/>
    <w:rsid w:val="00361606"/>
    <w:rsid w:val="003617DC"/>
    <w:rsid w:val="003623A4"/>
    <w:rsid w:val="0036642B"/>
    <w:rsid w:val="003664D7"/>
    <w:rsid w:val="00370A2F"/>
    <w:rsid w:val="00370C93"/>
    <w:rsid w:val="00372B97"/>
    <w:rsid w:val="003732FC"/>
    <w:rsid w:val="00373A8B"/>
    <w:rsid w:val="00374EE1"/>
    <w:rsid w:val="0037514E"/>
    <w:rsid w:val="00375804"/>
    <w:rsid w:val="003809DC"/>
    <w:rsid w:val="00380C71"/>
    <w:rsid w:val="003812E2"/>
    <w:rsid w:val="00381B62"/>
    <w:rsid w:val="003832E6"/>
    <w:rsid w:val="00383701"/>
    <w:rsid w:val="00384CF2"/>
    <w:rsid w:val="00386072"/>
    <w:rsid w:val="00386163"/>
    <w:rsid w:val="00387D41"/>
    <w:rsid w:val="00390D23"/>
    <w:rsid w:val="00390E99"/>
    <w:rsid w:val="00391E5C"/>
    <w:rsid w:val="0039277F"/>
    <w:rsid w:val="0039336C"/>
    <w:rsid w:val="00394161"/>
    <w:rsid w:val="0039466D"/>
    <w:rsid w:val="003949EA"/>
    <w:rsid w:val="00395B39"/>
    <w:rsid w:val="0039635E"/>
    <w:rsid w:val="003A102B"/>
    <w:rsid w:val="003A1B3F"/>
    <w:rsid w:val="003A2BF5"/>
    <w:rsid w:val="003A2E27"/>
    <w:rsid w:val="003A336A"/>
    <w:rsid w:val="003A3881"/>
    <w:rsid w:val="003A3EA7"/>
    <w:rsid w:val="003A41C3"/>
    <w:rsid w:val="003A48EA"/>
    <w:rsid w:val="003A4B70"/>
    <w:rsid w:val="003A4F45"/>
    <w:rsid w:val="003A556D"/>
    <w:rsid w:val="003A6D55"/>
    <w:rsid w:val="003A715A"/>
    <w:rsid w:val="003A768F"/>
    <w:rsid w:val="003A7ACD"/>
    <w:rsid w:val="003B0F8F"/>
    <w:rsid w:val="003B328C"/>
    <w:rsid w:val="003B3A58"/>
    <w:rsid w:val="003B3E22"/>
    <w:rsid w:val="003B4A9D"/>
    <w:rsid w:val="003B4CB0"/>
    <w:rsid w:val="003B5E87"/>
    <w:rsid w:val="003B6209"/>
    <w:rsid w:val="003B69A2"/>
    <w:rsid w:val="003B76D7"/>
    <w:rsid w:val="003C0041"/>
    <w:rsid w:val="003C33C1"/>
    <w:rsid w:val="003C3416"/>
    <w:rsid w:val="003C3691"/>
    <w:rsid w:val="003C38F0"/>
    <w:rsid w:val="003C62D2"/>
    <w:rsid w:val="003C7139"/>
    <w:rsid w:val="003C7B6E"/>
    <w:rsid w:val="003D0293"/>
    <w:rsid w:val="003D1E7C"/>
    <w:rsid w:val="003D28CB"/>
    <w:rsid w:val="003D3A38"/>
    <w:rsid w:val="003D4AD7"/>
    <w:rsid w:val="003D622F"/>
    <w:rsid w:val="003D71D2"/>
    <w:rsid w:val="003E0BCA"/>
    <w:rsid w:val="003E0D8F"/>
    <w:rsid w:val="003E1AD1"/>
    <w:rsid w:val="003E2A87"/>
    <w:rsid w:val="003E3267"/>
    <w:rsid w:val="003E4CF4"/>
    <w:rsid w:val="003E6493"/>
    <w:rsid w:val="003F1F6B"/>
    <w:rsid w:val="003F3211"/>
    <w:rsid w:val="003F3B05"/>
    <w:rsid w:val="003F5768"/>
    <w:rsid w:val="003F69A6"/>
    <w:rsid w:val="003F6D9E"/>
    <w:rsid w:val="003F77A9"/>
    <w:rsid w:val="00400369"/>
    <w:rsid w:val="00400414"/>
    <w:rsid w:val="0040074F"/>
    <w:rsid w:val="004015C5"/>
    <w:rsid w:val="00401853"/>
    <w:rsid w:val="00401D2D"/>
    <w:rsid w:val="00402AC0"/>
    <w:rsid w:val="00403A20"/>
    <w:rsid w:val="00404446"/>
    <w:rsid w:val="00405579"/>
    <w:rsid w:val="00405B95"/>
    <w:rsid w:val="00405BD7"/>
    <w:rsid w:val="00406C97"/>
    <w:rsid w:val="00410449"/>
    <w:rsid w:val="00410648"/>
    <w:rsid w:val="004110EC"/>
    <w:rsid w:val="004112D2"/>
    <w:rsid w:val="0041177B"/>
    <w:rsid w:val="00412451"/>
    <w:rsid w:val="00412744"/>
    <w:rsid w:val="00412930"/>
    <w:rsid w:val="00413783"/>
    <w:rsid w:val="004147D0"/>
    <w:rsid w:val="00416339"/>
    <w:rsid w:val="00417740"/>
    <w:rsid w:val="00417E1F"/>
    <w:rsid w:val="00417F28"/>
    <w:rsid w:val="00420E6A"/>
    <w:rsid w:val="00421F84"/>
    <w:rsid w:val="00422552"/>
    <w:rsid w:val="0042349A"/>
    <w:rsid w:val="004235E7"/>
    <w:rsid w:val="00426206"/>
    <w:rsid w:val="0042710C"/>
    <w:rsid w:val="00427F0F"/>
    <w:rsid w:val="004301E4"/>
    <w:rsid w:val="0043041F"/>
    <w:rsid w:val="0043071F"/>
    <w:rsid w:val="004309B6"/>
    <w:rsid w:val="00430B1B"/>
    <w:rsid w:val="0043112B"/>
    <w:rsid w:val="004315A8"/>
    <w:rsid w:val="004315C5"/>
    <w:rsid w:val="00440ACD"/>
    <w:rsid w:val="00440C04"/>
    <w:rsid w:val="00440E92"/>
    <w:rsid w:val="0044319C"/>
    <w:rsid w:val="00443DED"/>
    <w:rsid w:val="00445401"/>
    <w:rsid w:val="00445743"/>
    <w:rsid w:val="00445B89"/>
    <w:rsid w:val="004476CB"/>
    <w:rsid w:val="00447B77"/>
    <w:rsid w:val="00447BE1"/>
    <w:rsid w:val="00447CD9"/>
    <w:rsid w:val="00451EAC"/>
    <w:rsid w:val="00452FF9"/>
    <w:rsid w:val="004533D9"/>
    <w:rsid w:val="0045340F"/>
    <w:rsid w:val="00453630"/>
    <w:rsid w:val="00454CEF"/>
    <w:rsid w:val="00455BB4"/>
    <w:rsid w:val="004574EA"/>
    <w:rsid w:val="00460F1C"/>
    <w:rsid w:val="0046121B"/>
    <w:rsid w:val="0046139C"/>
    <w:rsid w:val="004617BF"/>
    <w:rsid w:val="00461E9E"/>
    <w:rsid w:val="00464392"/>
    <w:rsid w:val="00464F47"/>
    <w:rsid w:val="00465AE4"/>
    <w:rsid w:val="00466CD6"/>
    <w:rsid w:val="004717ED"/>
    <w:rsid w:val="004724F0"/>
    <w:rsid w:val="00473A9A"/>
    <w:rsid w:val="004744D8"/>
    <w:rsid w:val="004765EC"/>
    <w:rsid w:val="00476A35"/>
    <w:rsid w:val="00476E9D"/>
    <w:rsid w:val="00477A9D"/>
    <w:rsid w:val="00480460"/>
    <w:rsid w:val="00480B5F"/>
    <w:rsid w:val="00481863"/>
    <w:rsid w:val="00481B3A"/>
    <w:rsid w:val="00482892"/>
    <w:rsid w:val="0048365E"/>
    <w:rsid w:val="00484434"/>
    <w:rsid w:val="004847C3"/>
    <w:rsid w:val="00484B65"/>
    <w:rsid w:val="00486B50"/>
    <w:rsid w:val="00486C0F"/>
    <w:rsid w:val="004874F0"/>
    <w:rsid w:val="00487B25"/>
    <w:rsid w:val="00491835"/>
    <w:rsid w:val="0049250D"/>
    <w:rsid w:val="004936E1"/>
    <w:rsid w:val="004A2C7C"/>
    <w:rsid w:val="004A307A"/>
    <w:rsid w:val="004A371A"/>
    <w:rsid w:val="004A6AE9"/>
    <w:rsid w:val="004A6F7F"/>
    <w:rsid w:val="004A71C7"/>
    <w:rsid w:val="004B00B3"/>
    <w:rsid w:val="004B0ABE"/>
    <w:rsid w:val="004B2607"/>
    <w:rsid w:val="004B2CDF"/>
    <w:rsid w:val="004B3AC2"/>
    <w:rsid w:val="004B4F1C"/>
    <w:rsid w:val="004B624F"/>
    <w:rsid w:val="004B647A"/>
    <w:rsid w:val="004B7282"/>
    <w:rsid w:val="004B72E4"/>
    <w:rsid w:val="004B7BAD"/>
    <w:rsid w:val="004C0B97"/>
    <w:rsid w:val="004C22EE"/>
    <w:rsid w:val="004C2697"/>
    <w:rsid w:val="004C2C53"/>
    <w:rsid w:val="004C42E0"/>
    <w:rsid w:val="004C5082"/>
    <w:rsid w:val="004D13B0"/>
    <w:rsid w:val="004D2B12"/>
    <w:rsid w:val="004D4D85"/>
    <w:rsid w:val="004D5D57"/>
    <w:rsid w:val="004D615C"/>
    <w:rsid w:val="004D6D28"/>
    <w:rsid w:val="004E292F"/>
    <w:rsid w:val="004E3EE0"/>
    <w:rsid w:val="004E4399"/>
    <w:rsid w:val="004E4B1E"/>
    <w:rsid w:val="004E6903"/>
    <w:rsid w:val="004E75B3"/>
    <w:rsid w:val="004E79EA"/>
    <w:rsid w:val="004F0A68"/>
    <w:rsid w:val="004F22F3"/>
    <w:rsid w:val="004F2DCE"/>
    <w:rsid w:val="004F4C34"/>
    <w:rsid w:val="004F4EFF"/>
    <w:rsid w:val="004F5524"/>
    <w:rsid w:val="005011A2"/>
    <w:rsid w:val="005022F1"/>
    <w:rsid w:val="00502547"/>
    <w:rsid w:val="00502E64"/>
    <w:rsid w:val="00503832"/>
    <w:rsid w:val="00503D75"/>
    <w:rsid w:val="00503F40"/>
    <w:rsid w:val="0050511A"/>
    <w:rsid w:val="00506AE6"/>
    <w:rsid w:val="00507320"/>
    <w:rsid w:val="00507E2D"/>
    <w:rsid w:val="00510000"/>
    <w:rsid w:val="00510B57"/>
    <w:rsid w:val="005126E8"/>
    <w:rsid w:val="00513724"/>
    <w:rsid w:val="00513BE3"/>
    <w:rsid w:val="0051513C"/>
    <w:rsid w:val="00516DDA"/>
    <w:rsid w:val="0051716C"/>
    <w:rsid w:val="00517CE9"/>
    <w:rsid w:val="00517EBC"/>
    <w:rsid w:val="00521F7A"/>
    <w:rsid w:val="005220E2"/>
    <w:rsid w:val="0052327D"/>
    <w:rsid w:val="00524DA5"/>
    <w:rsid w:val="00527B52"/>
    <w:rsid w:val="00530122"/>
    <w:rsid w:val="00530F1A"/>
    <w:rsid w:val="005318C2"/>
    <w:rsid w:val="005321CB"/>
    <w:rsid w:val="00533190"/>
    <w:rsid w:val="00533E10"/>
    <w:rsid w:val="00534CDB"/>
    <w:rsid w:val="00537979"/>
    <w:rsid w:val="00537BF0"/>
    <w:rsid w:val="00540247"/>
    <w:rsid w:val="0054291D"/>
    <w:rsid w:val="00542A92"/>
    <w:rsid w:val="00542D17"/>
    <w:rsid w:val="0054429B"/>
    <w:rsid w:val="00544D11"/>
    <w:rsid w:val="00544ED0"/>
    <w:rsid w:val="0054666B"/>
    <w:rsid w:val="00546BB4"/>
    <w:rsid w:val="00550904"/>
    <w:rsid w:val="00551085"/>
    <w:rsid w:val="005516FB"/>
    <w:rsid w:val="00552183"/>
    <w:rsid w:val="005528F0"/>
    <w:rsid w:val="00553115"/>
    <w:rsid w:val="00553501"/>
    <w:rsid w:val="00553C67"/>
    <w:rsid w:val="00554710"/>
    <w:rsid w:val="00555DD2"/>
    <w:rsid w:val="0055644F"/>
    <w:rsid w:val="00557325"/>
    <w:rsid w:val="0056035E"/>
    <w:rsid w:val="00560BE3"/>
    <w:rsid w:val="00561839"/>
    <w:rsid w:val="00561CD6"/>
    <w:rsid w:val="0056342B"/>
    <w:rsid w:val="00564BA3"/>
    <w:rsid w:val="00564DF6"/>
    <w:rsid w:val="00565931"/>
    <w:rsid w:val="00570787"/>
    <w:rsid w:val="0057267C"/>
    <w:rsid w:val="00572CEF"/>
    <w:rsid w:val="00573390"/>
    <w:rsid w:val="005741FD"/>
    <w:rsid w:val="00574E68"/>
    <w:rsid w:val="00575EAF"/>
    <w:rsid w:val="005760C7"/>
    <w:rsid w:val="00577AF6"/>
    <w:rsid w:val="00577D11"/>
    <w:rsid w:val="0058121A"/>
    <w:rsid w:val="00581E3A"/>
    <w:rsid w:val="005820C8"/>
    <w:rsid w:val="005824FA"/>
    <w:rsid w:val="00582610"/>
    <w:rsid w:val="00583A90"/>
    <w:rsid w:val="00583D9E"/>
    <w:rsid w:val="00584A4A"/>
    <w:rsid w:val="0058564B"/>
    <w:rsid w:val="00585BA3"/>
    <w:rsid w:val="005879D0"/>
    <w:rsid w:val="00591066"/>
    <w:rsid w:val="00592DCC"/>
    <w:rsid w:val="00594E37"/>
    <w:rsid w:val="00595877"/>
    <w:rsid w:val="00596BB5"/>
    <w:rsid w:val="005975F8"/>
    <w:rsid w:val="005A06CA"/>
    <w:rsid w:val="005A0CDF"/>
    <w:rsid w:val="005A1779"/>
    <w:rsid w:val="005A178C"/>
    <w:rsid w:val="005A1C2A"/>
    <w:rsid w:val="005A20B0"/>
    <w:rsid w:val="005A2B14"/>
    <w:rsid w:val="005A3384"/>
    <w:rsid w:val="005A3DA0"/>
    <w:rsid w:val="005A4A5B"/>
    <w:rsid w:val="005A691D"/>
    <w:rsid w:val="005A71A6"/>
    <w:rsid w:val="005B09DD"/>
    <w:rsid w:val="005B0B7B"/>
    <w:rsid w:val="005B1D5F"/>
    <w:rsid w:val="005B2D17"/>
    <w:rsid w:val="005B361F"/>
    <w:rsid w:val="005B36CB"/>
    <w:rsid w:val="005B4A9E"/>
    <w:rsid w:val="005B71D5"/>
    <w:rsid w:val="005C0AC2"/>
    <w:rsid w:val="005C1289"/>
    <w:rsid w:val="005C13FE"/>
    <w:rsid w:val="005C2E5E"/>
    <w:rsid w:val="005C3964"/>
    <w:rsid w:val="005C4565"/>
    <w:rsid w:val="005C46BF"/>
    <w:rsid w:val="005C490E"/>
    <w:rsid w:val="005C517A"/>
    <w:rsid w:val="005C556E"/>
    <w:rsid w:val="005C703D"/>
    <w:rsid w:val="005C7452"/>
    <w:rsid w:val="005C7C1D"/>
    <w:rsid w:val="005D0A52"/>
    <w:rsid w:val="005D1D9C"/>
    <w:rsid w:val="005D220E"/>
    <w:rsid w:val="005D2A5A"/>
    <w:rsid w:val="005D3E48"/>
    <w:rsid w:val="005D5185"/>
    <w:rsid w:val="005D604C"/>
    <w:rsid w:val="005D63EC"/>
    <w:rsid w:val="005D692B"/>
    <w:rsid w:val="005D6F97"/>
    <w:rsid w:val="005D71F8"/>
    <w:rsid w:val="005E26E0"/>
    <w:rsid w:val="005E2965"/>
    <w:rsid w:val="005E30EA"/>
    <w:rsid w:val="005E3A95"/>
    <w:rsid w:val="005E5C4A"/>
    <w:rsid w:val="005E6932"/>
    <w:rsid w:val="005E6AB4"/>
    <w:rsid w:val="005E7DDA"/>
    <w:rsid w:val="005F06AE"/>
    <w:rsid w:val="005F19D9"/>
    <w:rsid w:val="005F1FB0"/>
    <w:rsid w:val="005F24CE"/>
    <w:rsid w:val="005F262A"/>
    <w:rsid w:val="005F4432"/>
    <w:rsid w:val="005F6090"/>
    <w:rsid w:val="005F7FC4"/>
    <w:rsid w:val="006005DD"/>
    <w:rsid w:val="00600916"/>
    <w:rsid w:val="00603DB4"/>
    <w:rsid w:val="00604AFF"/>
    <w:rsid w:val="00604B7D"/>
    <w:rsid w:val="00605CCF"/>
    <w:rsid w:val="00606769"/>
    <w:rsid w:val="00606CB4"/>
    <w:rsid w:val="00606ED4"/>
    <w:rsid w:val="00611601"/>
    <w:rsid w:val="00612C0A"/>
    <w:rsid w:val="00613CB5"/>
    <w:rsid w:val="00614823"/>
    <w:rsid w:val="00614CF9"/>
    <w:rsid w:val="00616608"/>
    <w:rsid w:val="00617C49"/>
    <w:rsid w:val="00621F9E"/>
    <w:rsid w:val="00622A9E"/>
    <w:rsid w:val="006252FA"/>
    <w:rsid w:val="0062533A"/>
    <w:rsid w:val="006261C3"/>
    <w:rsid w:val="006268FF"/>
    <w:rsid w:val="00626BCD"/>
    <w:rsid w:val="00626E21"/>
    <w:rsid w:val="00630D0C"/>
    <w:rsid w:val="006310EB"/>
    <w:rsid w:val="006311F3"/>
    <w:rsid w:val="0063139F"/>
    <w:rsid w:val="006317F4"/>
    <w:rsid w:val="00631B2C"/>
    <w:rsid w:val="00631F3B"/>
    <w:rsid w:val="00632A48"/>
    <w:rsid w:val="00633484"/>
    <w:rsid w:val="006344A4"/>
    <w:rsid w:val="006350B8"/>
    <w:rsid w:val="0063573D"/>
    <w:rsid w:val="00635D0F"/>
    <w:rsid w:val="00641A63"/>
    <w:rsid w:val="00641FA1"/>
    <w:rsid w:val="00642C3E"/>
    <w:rsid w:val="00642C90"/>
    <w:rsid w:val="00643072"/>
    <w:rsid w:val="00643708"/>
    <w:rsid w:val="00644795"/>
    <w:rsid w:val="00644B30"/>
    <w:rsid w:val="00645521"/>
    <w:rsid w:val="00646B6E"/>
    <w:rsid w:val="00650309"/>
    <w:rsid w:val="00650F53"/>
    <w:rsid w:val="00651329"/>
    <w:rsid w:val="0065144A"/>
    <w:rsid w:val="00651726"/>
    <w:rsid w:val="00651B0A"/>
    <w:rsid w:val="0065241A"/>
    <w:rsid w:val="00652B9D"/>
    <w:rsid w:val="006554ED"/>
    <w:rsid w:val="00657AC8"/>
    <w:rsid w:val="00660256"/>
    <w:rsid w:val="00660FEB"/>
    <w:rsid w:val="00662039"/>
    <w:rsid w:val="0066266C"/>
    <w:rsid w:val="00662E70"/>
    <w:rsid w:val="0066307F"/>
    <w:rsid w:val="00664777"/>
    <w:rsid w:val="00666377"/>
    <w:rsid w:val="006665E3"/>
    <w:rsid w:val="00666E15"/>
    <w:rsid w:val="00666F53"/>
    <w:rsid w:val="0066721C"/>
    <w:rsid w:val="00667E1C"/>
    <w:rsid w:val="00667FEB"/>
    <w:rsid w:val="006701E2"/>
    <w:rsid w:val="00670FB9"/>
    <w:rsid w:val="00671CD8"/>
    <w:rsid w:val="006732E2"/>
    <w:rsid w:val="006765C9"/>
    <w:rsid w:val="00676EC5"/>
    <w:rsid w:val="00677D09"/>
    <w:rsid w:val="006804AC"/>
    <w:rsid w:val="006813BF"/>
    <w:rsid w:val="00681954"/>
    <w:rsid w:val="00684843"/>
    <w:rsid w:val="006856BF"/>
    <w:rsid w:val="006857B6"/>
    <w:rsid w:val="006868C9"/>
    <w:rsid w:val="006872A5"/>
    <w:rsid w:val="00690129"/>
    <w:rsid w:val="00691E70"/>
    <w:rsid w:val="00692449"/>
    <w:rsid w:val="00692593"/>
    <w:rsid w:val="006932A1"/>
    <w:rsid w:val="0069346C"/>
    <w:rsid w:val="00695D5C"/>
    <w:rsid w:val="00697401"/>
    <w:rsid w:val="00697BD2"/>
    <w:rsid w:val="006A081F"/>
    <w:rsid w:val="006A16DF"/>
    <w:rsid w:val="006A18E0"/>
    <w:rsid w:val="006A2425"/>
    <w:rsid w:val="006A24E3"/>
    <w:rsid w:val="006A2609"/>
    <w:rsid w:val="006A3202"/>
    <w:rsid w:val="006A3B65"/>
    <w:rsid w:val="006A702F"/>
    <w:rsid w:val="006A7247"/>
    <w:rsid w:val="006B06C0"/>
    <w:rsid w:val="006B0B31"/>
    <w:rsid w:val="006B111E"/>
    <w:rsid w:val="006B5B99"/>
    <w:rsid w:val="006B5FAA"/>
    <w:rsid w:val="006B645B"/>
    <w:rsid w:val="006B75A4"/>
    <w:rsid w:val="006C05CF"/>
    <w:rsid w:val="006C0E59"/>
    <w:rsid w:val="006C1099"/>
    <w:rsid w:val="006C1484"/>
    <w:rsid w:val="006C1893"/>
    <w:rsid w:val="006C1CFE"/>
    <w:rsid w:val="006C1F03"/>
    <w:rsid w:val="006C2FD7"/>
    <w:rsid w:val="006C3681"/>
    <w:rsid w:val="006C4B42"/>
    <w:rsid w:val="006C5133"/>
    <w:rsid w:val="006C6B87"/>
    <w:rsid w:val="006D096C"/>
    <w:rsid w:val="006D0975"/>
    <w:rsid w:val="006D1A52"/>
    <w:rsid w:val="006D22E4"/>
    <w:rsid w:val="006D38DD"/>
    <w:rsid w:val="006D3B3B"/>
    <w:rsid w:val="006D47A6"/>
    <w:rsid w:val="006D49FE"/>
    <w:rsid w:val="006D4D4A"/>
    <w:rsid w:val="006D51AB"/>
    <w:rsid w:val="006D54BA"/>
    <w:rsid w:val="006D5C97"/>
    <w:rsid w:val="006D6B5E"/>
    <w:rsid w:val="006D71BA"/>
    <w:rsid w:val="006E0881"/>
    <w:rsid w:val="006E0B1E"/>
    <w:rsid w:val="006E1473"/>
    <w:rsid w:val="006E53C8"/>
    <w:rsid w:val="006E68BE"/>
    <w:rsid w:val="006F09DF"/>
    <w:rsid w:val="006F1F7A"/>
    <w:rsid w:val="006F286E"/>
    <w:rsid w:val="006F4D72"/>
    <w:rsid w:val="006F522A"/>
    <w:rsid w:val="006F6A7B"/>
    <w:rsid w:val="006F7B5F"/>
    <w:rsid w:val="00700698"/>
    <w:rsid w:val="007009E6"/>
    <w:rsid w:val="00700E19"/>
    <w:rsid w:val="007017A3"/>
    <w:rsid w:val="00701B13"/>
    <w:rsid w:val="00701B8F"/>
    <w:rsid w:val="00702C2D"/>
    <w:rsid w:val="00703CB5"/>
    <w:rsid w:val="00705D6D"/>
    <w:rsid w:val="007067C3"/>
    <w:rsid w:val="00707004"/>
    <w:rsid w:val="007078C7"/>
    <w:rsid w:val="00707A45"/>
    <w:rsid w:val="0071157B"/>
    <w:rsid w:val="00711EA1"/>
    <w:rsid w:val="00712D2A"/>
    <w:rsid w:val="00714165"/>
    <w:rsid w:val="0071484D"/>
    <w:rsid w:val="00714A78"/>
    <w:rsid w:val="00716152"/>
    <w:rsid w:val="00722246"/>
    <w:rsid w:val="0072309D"/>
    <w:rsid w:val="0072432B"/>
    <w:rsid w:val="0072463D"/>
    <w:rsid w:val="007250F0"/>
    <w:rsid w:val="0072725A"/>
    <w:rsid w:val="00727AB5"/>
    <w:rsid w:val="0073156F"/>
    <w:rsid w:val="00732775"/>
    <w:rsid w:val="00741262"/>
    <w:rsid w:val="00741410"/>
    <w:rsid w:val="0074556C"/>
    <w:rsid w:val="00745757"/>
    <w:rsid w:val="00746201"/>
    <w:rsid w:val="00746E6A"/>
    <w:rsid w:val="007470E6"/>
    <w:rsid w:val="00751332"/>
    <w:rsid w:val="0075213F"/>
    <w:rsid w:val="00752B9E"/>
    <w:rsid w:val="0075391F"/>
    <w:rsid w:val="00754DF4"/>
    <w:rsid w:val="007551C5"/>
    <w:rsid w:val="00755700"/>
    <w:rsid w:val="00757DA9"/>
    <w:rsid w:val="00757FA1"/>
    <w:rsid w:val="0076129F"/>
    <w:rsid w:val="007622D2"/>
    <w:rsid w:val="00767598"/>
    <w:rsid w:val="0077019F"/>
    <w:rsid w:val="007705BC"/>
    <w:rsid w:val="007742A5"/>
    <w:rsid w:val="007749CF"/>
    <w:rsid w:val="00774EC7"/>
    <w:rsid w:val="007771C5"/>
    <w:rsid w:val="00777B90"/>
    <w:rsid w:val="0078124F"/>
    <w:rsid w:val="00784EAE"/>
    <w:rsid w:val="0078532C"/>
    <w:rsid w:val="00785A07"/>
    <w:rsid w:val="0078603D"/>
    <w:rsid w:val="007900E7"/>
    <w:rsid w:val="007902B4"/>
    <w:rsid w:val="0079040D"/>
    <w:rsid w:val="00790FDD"/>
    <w:rsid w:val="007915C7"/>
    <w:rsid w:val="00791769"/>
    <w:rsid w:val="0079259D"/>
    <w:rsid w:val="007931DE"/>
    <w:rsid w:val="0079348D"/>
    <w:rsid w:val="007938C1"/>
    <w:rsid w:val="00795F75"/>
    <w:rsid w:val="007A04CB"/>
    <w:rsid w:val="007A13EC"/>
    <w:rsid w:val="007A2F88"/>
    <w:rsid w:val="007A4760"/>
    <w:rsid w:val="007A49AA"/>
    <w:rsid w:val="007A4D90"/>
    <w:rsid w:val="007A546F"/>
    <w:rsid w:val="007A67AA"/>
    <w:rsid w:val="007A720C"/>
    <w:rsid w:val="007A787D"/>
    <w:rsid w:val="007A7E24"/>
    <w:rsid w:val="007B02AA"/>
    <w:rsid w:val="007B0388"/>
    <w:rsid w:val="007B299D"/>
    <w:rsid w:val="007B36A6"/>
    <w:rsid w:val="007B3AB0"/>
    <w:rsid w:val="007B3F8F"/>
    <w:rsid w:val="007B4097"/>
    <w:rsid w:val="007B4960"/>
    <w:rsid w:val="007B6C65"/>
    <w:rsid w:val="007B72B2"/>
    <w:rsid w:val="007C0E70"/>
    <w:rsid w:val="007C1A25"/>
    <w:rsid w:val="007C1AC7"/>
    <w:rsid w:val="007C2A22"/>
    <w:rsid w:val="007C439A"/>
    <w:rsid w:val="007D0F43"/>
    <w:rsid w:val="007D315C"/>
    <w:rsid w:val="007D73A2"/>
    <w:rsid w:val="007E118D"/>
    <w:rsid w:val="007E120B"/>
    <w:rsid w:val="007E16ED"/>
    <w:rsid w:val="007E21C3"/>
    <w:rsid w:val="007E249B"/>
    <w:rsid w:val="007E2528"/>
    <w:rsid w:val="007E2F40"/>
    <w:rsid w:val="007E30AA"/>
    <w:rsid w:val="007E360B"/>
    <w:rsid w:val="007E3A7D"/>
    <w:rsid w:val="007E3C78"/>
    <w:rsid w:val="007E3EE9"/>
    <w:rsid w:val="007E3F35"/>
    <w:rsid w:val="007E57FB"/>
    <w:rsid w:val="007E62B9"/>
    <w:rsid w:val="007E64A2"/>
    <w:rsid w:val="007E67EF"/>
    <w:rsid w:val="007E68A1"/>
    <w:rsid w:val="007E758A"/>
    <w:rsid w:val="007F02F2"/>
    <w:rsid w:val="007F0B22"/>
    <w:rsid w:val="007F117E"/>
    <w:rsid w:val="007F19F8"/>
    <w:rsid w:val="007F1D78"/>
    <w:rsid w:val="007F4132"/>
    <w:rsid w:val="007F4BE9"/>
    <w:rsid w:val="007F649C"/>
    <w:rsid w:val="007F6CEC"/>
    <w:rsid w:val="007F72D0"/>
    <w:rsid w:val="007F737C"/>
    <w:rsid w:val="00800FD3"/>
    <w:rsid w:val="008024B1"/>
    <w:rsid w:val="0080383D"/>
    <w:rsid w:val="00804966"/>
    <w:rsid w:val="00804FE8"/>
    <w:rsid w:val="008077BA"/>
    <w:rsid w:val="00807A4F"/>
    <w:rsid w:val="00807BC0"/>
    <w:rsid w:val="00811414"/>
    <w:rsid w:val="008121F4"/>
    <w:rsid w:val="00812313"/>
    <w:rsid w:val="0081301E"/>
    <w:rsid w:val="008139AE"/>
    <w:rsid w:val="0081407A"/>
    <w:rsid w:val="00815D17"/>
    <w:rsid w:val="00816592"/>
    <w:rsid w:val="00816D5D"/>
    <w:rsid w:val="00817E0E"/>
    <w:rsid w:val="0082036A"/>
    <w:rsid w:val="00820B78"/>
    <w:rsid w:val="0082131C"/>
    <w:rsid w:val="00822C50"/>
    <w:rsid w:val="00823600"/>
    <w:rsid w:val="00823EFB"/>
    <w:rsid w:val="0082441E"/>
    <w:rsid w:val="00825075"/>
    <w:rsid w:val="00826293"/>
    <w:rsid w:val="0082629D"/>
    <w:rsid w:val="00827AE8"/>
    <w:rsid w:val="00830063"/>
    <w:rsid w:val="0083061E"/>
    <w:rsid w:val="0083149C"/>
    <w:rsid w:val="008323C4"/>
    <w:rsid w:val="008324EE"/>
    <w:rsid w:val="008334C9"/>
    <w:rsid w:val="008400DF"/>
    <w:rsid w:val="008400FF"/>
    <w:rsid w:val="00845865"/>
    <w:rsid w:val="00847E60"/>
    <w:rsid w:val="008501D8"/>
    <w:rsid w:val="00851584"/>
    <w:rsid w:val="008519C7"/>
    <w:rsid w:val="00853ABF"/>
    <w:rsid w:val="0085475E"/>
    <w:rsid w:val="0085555C"/>
    <w:rsid w:val="00855F40"/>
    <w:rsid w:val="0085687C"/>
    <w:rsid w:val="00856977"/>
    <w:rsid w:val="008578E9"/>
    <w:rsid w:val="00857F1C"/>
    <w:rsid w:val="00860672"/>
    <w:rsid w:val="00861505"/>
    <w:rsid w:val="008626F1"/>
    <w:rsid w:val="00862868"/>
    <w:rsid w:val="00864550"/>
    <w:rsid w:val="00864F47"/>
    <w:rsid w:val="00866FA4"/>
    <w:rsid w:val="00871821"/>
    <w:rsid w:val="00871AD2"/>
    <w:rsid w:val="0087631E"/>
    <w:rsid w:val="008775E8"/>
    <w:rsid w:val="00877C7B"/>
    <w:rsid w:val="00882A96"/>
    <w:rsid w:val="00882CFE"/>
    <w:rsid w:val="0088301F"/>
    <w:rsid w:val="0088353C"/>
    <w:rsid w:val="00883B8E"/>
    <w:rsid w:val="00883F5F"/>
    <w:rsid w:val="00884A69"/>
    <w:rsid w:val="00885CBB"/>
    <w:rsid w:val="0088745C"/>
    <w:rsid w:val="0089093F"/>
    <w:rsid w:val="00890B4F"/>
    <w:rsid w:val="00891B9D"/>
    <w:rsid w:val="008920F6"/>
    <w:rsid w:val="008950D3"/>
    <w:rsid w:val="00895A1E"/>
    <w:rsid w:val="008960D6"/>
    <w:rsid w:val="0089649D"/>
    <w:rsid w:val="0089720A"/>
    <w:rsid w:val="008A05DA"/>
    <w:rsid w:val="008A0E24"/>
    <w:rsid w:val="008A12B7"/>
    <w:rsid w:val="008A25E9"/>
    <w:rsid w:val="008A3D08"/>
    <w:rsid w:val="008A6BCD"/>
    <w:rsid w:val="008A6FAB"/>
    <w:rsid w:val="008A7911"/>
    <w:rsid w:val="008B23E1"/>
    <w:rsid w:val="008B2819"/>
    <w:rsid w:val="008B3D38"/>
    <w:rsid w:val="008B5444"/>
    <w:rsid w:val="008B6619"/>
    <w:rsid w:val="008B6A43"/>
    <w:rsid w:val="008B7266"/>
    <w:rsid w:val="008B77E7"/>
    <w:rsid w:val="008B77F8"/>
    <w:rsid w:val="008B7B4C"/>
    <w:rsid w:val="008C0880"/>
    <w:rsid w:val="008C1FE1"/>
    <w:rsid w:val="008C2CC2"/>
    <w:rsid w:val="008C4266"/>
    <w:rsid w:val="008C4AC6"/>
    <w:rsid w:val="008C5501"/>
    <w:rsid w:val="008C65DA"/>
    <w:rsid w:val="008C7404"/>
    <w:rsid w:val="008D539B"/>
    <w:rsid w:val="008D6E12"/>
    <w:rsid w:val="008D7320"/>
    <w:rsid w:val="008E115E"/>
    <w:rsid w:val="008E1B29"/>
    <w:rsid w:val="008E2C03"/>
    <w:rsid w:val="008E3927"/>
    <w:rsid w:val="008E4460"/>
    <w:rsid w:val="008E44A4"/>
    <w:rsid w:val="008E5767"/>
    <w:rsid w:val="008E5D4D"/>
    <w:rsid w:val="008E5ED4"/>
    <w:rsid w:val="008E62A4"/>
    <w:rsid w:val="008E6329"/>
    <w:rsid w:val="008E6E7F"/>
    <w:rsid w:val="008E6ECA"/>
    <w:rsid w:val="008F157C"/>
    <w:rsid w:val="008F2084"/>
    <w:rsid w:val="008F2F4B"/>
    <w:rsid w:val="008F37C7"/>
    <w:rsid w:val="008F48FC"/>
    <w:rsid w:val="008F542A"/>
    <w:rsid w:val="008F66CA"/>
    <w:rsid w:val="008F7D54"/>
    <w:rsid w:val="00900585"/>
    <w:rsid w:val="00900CB1"/>
    <w:rsid w:val="00902A6D"/>
    <w:rsid w:val="00903136"/>
    <w:rsid w:val="0090373E"/>
    <w:rsid w:val="0090382B"/>
    <w:rsid w:val="00903AAC"/>
    <w:rsid w:val="00905BBD"/>
    <w:rsid w:val="009101CA"/>
    <w:rsid w:val="009104BE"/>
    <w:rsid w:val="00910BC7"/>
    <w:rsid w:val="00910C92"/>
    <w:rsid w:val="0091123D"/>
    <w:rsid w:val="009115D3"/>
    <w:rsid w:val="00912A8F"/>
    <w:rsid w:val="00912E5A"/>
    <w:rsid w:val="00912FE8"/>
    <w:rsid w:val="009137D0"/>
    <w:rsid w:val="00913CA0"/>
    <w:rsid w:val="009154C4"/>
    <w:rsid w:val="00915535"/>
    <w:rsid w:val="00915CA4"/>
    <w:rsid w:val="00917D0C"/>
    <w:rsid w:val="00922065"/>
    <w:rsid w:val="00924466"/>
    <w:rsid w:val="0092478E"/>
    <w:rsid w:val="00925D44"/>
    <w:rsid w:val="00926B9A"/>
    <w:rsid w:val="0092717F"/>
    <w:rsid w:val="00927E5E"/>
    <w:rsid w:val="009307A4"/>
    <w:rsid w:val="0093080E"/>
    <w:rsid w:val="00933511"/>
    <w:rsid w:val="00934A36"/>
    <w:rsid w:val="00935340"/>
    <w:rsid w:val="009364E7"/>
    <w:rsid w:val="009372B5"/>
    <w:rsid w:val="009378B1"/>
    <w:rsid w:val="00941FA7"/>
    <w:rsid w:val="00943CBD"/>
    <w:rsid w:val="00944398"/>
    <w:rsid w:val="00944AFC"/>
    <w:rsid w:val="00944D1B"/>
    <w:rsid w:val="00944F90"/>
    <w:rsid w:val="0094603E"/>
    <w:rsid w:val="009518F9"/>
    <w:rsid w:val="00951F83"/>
    <w:rsid w:val="0095315A"/>
    <w:rsid w:val="00953747"/>
    <w:rsid w:val="00953C43"/>
    <w:rsid w:val="00954331"/>
    <w:rsid w:val="00954E83"/>
    <w:rsid w:val="00954F88"/>
    <w:rsid w:val="0095724B"/>
    <w:rsid w:val="009579AA"/>
    <w:rsid w:val="009607FC"/>
    <w:rsid w:val="00960D1A"/>
    <w:rsid w:val="00961E2C"/>
    <w:rsid w:val="0096265A"/>
    <w:rsid w:val="00962CFA"/>
    <w:rsid w:val="00963879"/>
    <w:rsid w:val="00965140"/>
    <w:rsid w:val="0096625D"/>
    <w:rsid w:val="00966F46"/>
    <w:rsid w:val="009706F0"/>
    <w:rsid w:val="00970B1C"/>
    <w:rsid w:val="0097123B"/>
    <w:rsid w:val="00971574"/>
    <w:rsid w:val="00971E31"/>
    <w:rsid w:val="00973AB3"/>
    <w:rsid w:val="00977284"/>
    <w:rsid w:val="0097772B"/>
    <w:rsid w:val="00980CE1"/>
    <w:rsid w:val="009820B5"/>
    <w:rsid w:val="00982F25"/>
    <w:rsid w:val="00982FAC"/>
    <w:rsid w:val="00983373"/>
    <w:rsid w:val="009865EB"/>
    <w:rsid w:val="00987297"/>
    <w:rsid w:val="00987DD2"/>
    <w:rsid w:val="0099003C"/>
    <w:rsid w:val="00993A43"/>
    <w:rsid w:val="00993B74"/>
    <w:rsid w:val="00994404"/>
    <w:rsid w:val="009959C3"/>
    <w:rsid w:val="00995AD4"/>
    <w:rsid w:val="00995ECF"/>
    <w:rsid w:val="0099690D"/>
    <w:rsid w:val="00996A32"/>
    <w:rsid w:val="00996CCD"/>
    <w:rsid w:val="009A0063"/>
    <w:rsid w:val="009A018D"/>
    <w:rsid w:val="009A1DA5"/>
    <w:rsid w:val="009A1FAE"/>
    <w:rsid w:val="009A2B12"/>
    <w:rsid w:val="009A3014"/>
    <w:rsid w:val="009A3F94"/>
    <w:rsid w:val="009A4B90"/>
    <w:rsid w:val="009A4C5F"/>
    <w:rsid w:val="009A56E8"/>
    <w:rsid w:val="009A5840"/>
    <w:rsid w:val="009A5DF0"/>
    <w:rsid w:val="009B1C93"/>
    <w:rsid w:val="009B23C8"/>
    <w:rsid w:val="009B25F0"/>
    <w:rsid w:val="009B2620"/>
    <w:rsid w:val="009B2631"/>
    <w:rsid w:val="009B27BA"/>
    <w:rsid w:val="009B2C1D"/>
    <w:rsid w:val="009B3A0F"/>
    <w:rsid w:val="009B443B"/>
    <w:rsid w:val="009B6EE9"/>
    <w:rsid w:val="009B7164"/>
    <w:rsid w:val="009B7E03"/>
    <w:rsid w:val="009C0A66"/>
    <w:rsid w:val="009C15FE"/>
    <w:rsid w:val="009C3890"/>
    <w:rsid w:val="009C4D18"/>
    <w:rsid w:val="009C4F81"/>
    <w:rsid w:val="009C5148"/>
    <w:rsid w:val="009C6013"/>
    <w:rsid w:val="009C6061"/>
    <w:rsid w:val="009C6189"/>
    <w:rsid w:val="009C7753"/>
    <w:rsid w:val="009C7D95"/>
    <w:rsid w:val="009D183B"/>
    <w:rsid w:val="009D1D88"/>
    <w:rsid w:val="009D2B15"/>
    <w:rsid w:val="009D3ECE"/>
    <w:rsid w:val="009E061F"/>
    <w:rsid w:val="009E1B7F"/>
    <w:rsid w:val="009E1BB0"/>
    <w:rsid w:val="009E3302"/>
    <w:rsid w:val="009E55A0"/>
    <w:rsid w:val="009E60D9"/>
    <w:rsid w:val="009E68EA"/>
    <w:rsid w:val="009E7858"/>
    <w:rsid w:val="009F0545"/>
    <w:rsid w:val="009F09E3"/>
    <w:rsid w:val="009F1507"/>
    <w:rsid w:val="009F17CA"/>
    <w:rsid w:val="009F1B65"/>
    <w:rsid w:val="009F2DD6"/>
    <w:rsid w:val="009F350B"/>
    <w:rsid w:val="009F3951"/>
    <w:rsid w:val="009F48D0"/>
    <w:rsid w:val="009F4B91"/>
    <w:rsid w:val="009F65D2"/>
    <w:rsid w:val="009F66E9"/>
    <w:rsid w:val="009F7D1D"/>
    <w:rsid w:val="00A01038"/>
    <w:rsid w:val="00A0203A"/>
    <w:rsid w:val="00A04038"/>
    <w:rsid w:val="00A04D2A"/>
    <w:rsid w:val="00A06FE3"/>
    <w:rsid w:val="00A07E00"/>
    <w:rsid w:val="00A07FD5"/>
    <w:rsid w:val="00A101F7"/>
    <w:rsid w:val="00A13800"/>
    <w:rsid w:val="00A141BD"/>
    <w:rsid w:val="00A1434A"/>
    <w:rsid w:val="00A1440E"/>
    <w:rsid w:val="00A16C12"/>
    <w:rsid w:val="00A17C2A"/>
    <w:rsid w:val="00A2178C"/>
    <w:rsid w:val="00A22734"/>
    <w:rsid w:val="00A22779"/>
    <w:rsid w:val="00A23669"/>
    <w:rsid w:val="00A23F8F"/>
    <w:rsid w:val="00A249CE"/>
    <w:rsid w:val="00A2636E"/>
    <w:rsid w:val="00A27D08"/>
    <w:rsid w:val="00A310C1"/>
    <w:rsid w:val="00A313C7"/>
    <w:rsid w:val="00A32B58"/>
    <w:rsid w:val="00A3362A"/>
    <w:rsid w:val="00A33968"/>
    <w:rsid w:val="00A34B85"/>
    <w:rsid w:val="00A3647E"/>
    <w:rsid w:val="00A40C63"/>
    <w:rsid w:val="00A431AA"/>
    <w:rsid w:val="00A4325D"/>
    <w:rsid w:val="00A437C2"/>
    <w:rsid w:val="00A4451B"/>
    <w:rsid w:val="00A44935"/>
    <w:rsid w:val="00A45453"/>
    <w:rsid w:val="00A464CB"/>
    <w:rsid w:val="00A46E7D"/>
    <w:rsid w:val="00A476F8"/>
    <w:rsid w:val="00A47B5B"/>
    <w:rsid w:val="00A50238"/>
    <w:rsid w:val="00A509BB"/>
    <w:rsid w:val="00A51C0F"/>
    <w:rsid w:val="00A51C63"/>
    <w:rsid w:val="00A528EA"/>
    <w:rsid w:val="00A5305C"/>
    <w:rsid w:val="00A53F93"/>
    <w:rsid w:val="00A542D0"/>
    <w:rsid w:val="00A554D4"/>
    <w:rsid w:val="00A601FE"/>
    <w:rsid w:val="00A608DF"/>
    <w:rsid w:val="00A61D4A"/>
    <w:rsid w:val="00A6295F"/>
    <w:rsid w:val="00A64F4D"/>
    <w:rsid w:val="00A65ACC"/>
    <w:rsid w:val="00A6640B"/>
    <w:rsid w:val="00A66B61"/>
    <w:rsid w:val="00A67124"/>
    <w:rsid w:val="00A679FF"/>
    <w:rsid w:val="00A707A2"/>
    <w:rsid w:val="00A72C12"/>
    <w:rsid w:val="00A730EA"/>
    <w:rsid w:val="00A7541E"/>
    <w:rsid w:val="00A76AC0"/>
    <w:rsid w:val="00A77BB4"/>
    <w:rsid w:val="00A80879"/>
    <w:rsid w:val="00A823EC"/>
    <w:rsid w:val="00A84B78"/>
    <w:rsid w:val="00A85FEE"/>
    <w:rsid w:val="00A86432"/>
    <w:rsid w:val="00A86643"/>
    <w:rsid w:val="00A91984"/>
    <w:rsid w:val="00A91AD0"/>
    <w:rsid w:val="00A92B66"/>
    <w:rsid w:val="00A945DC"/>
    <w:rsid w:val="00A95176"/>
    <w:rsid w:val="00A958FA"/>
    <w:rsid w:val="00A95A17"/>
    <w:rsid w:val="00A95B78"/>
    <w:rsid w:val="00A9620D"/>
    <w:rsid w:val="00A96A02"/>
    <w:rsid w:val="00A96CD3"/>
    <w:rsid w:val="00AA07E0"/>
    <w:rsid w:val="00AA16EB"/>
    <w:rsid w:val="00AA2314"/>
    <w:rsid w:val="00AA3954"/>
    <w:rsid w:val="00AA41F0"/>
    <w:rsid w:val="00AA55A6"/>
    <w:rsid w:val="00AA63B2"/>
    <w:rsid w:val="00AA76F8"/>
    <w:rsid w:val="00AA79BE"/>
    <w:rsid w:val="00AB0591"/>
    <w:rsid w:val="00AB16BC"/>
    <w:rsid w:val="00AB30D7"/>
    <w:rsid w:val="00AB30F9"/>
    <w:rsid w:val="00AB47E0"/>
    <w:rsid w:val="00AB4DAF"/>
    <w:rsid w:val="00AB7A8C"/>
    <w:rsid w:val="00AC0926"/>
    <w:rsid w:val="00AC15FB"/>
    <w:rsid w:val="00AC3404"/>
    <w:rsid w:val="00AC4310"/>
    <w:rsid w:val="00AC4418"/>
    <w:rsid w:val="00AC684A"/>
    <w:rsid w:val="00AC6ED2"/>
    <w:rsid w:val="00AC726D"/>
    <w:rsid w:val="00AD1A80"/>
    <w:rsid w:val="00AD1F2C"/>
    <w:rsid w:val="00AD43FA"/>
    <w:rsid w:val="00AD46F6"/>
    <w:rsid w:val="00AD5D62"/>
    <w:rsid w:val="00AD620C"/>
    <w:rsid w:val="00AD641E"/>
    <w:rsid w:val="00AD79EF"/>
    <w:rsid w:val="00AE0619"/>
    <w:rsid w:val="00AE12B0"/>
    <w:rsid w:val="00AE2154"/>
    <w:rsid w:val="00AE21AD"/>
    <w:rsid w:val="00AE2CDB"/>
    <w:rsid w:val="00AE2F18"/>
    <w:rsid w:val="00AE317E"/>
    <w:rsid w:val="00AE4620"/>
    <w:rsid w:val="00AE519F"/>
    <w:rsid w:val="00AE5AF0"/>
    <w:rsid w:val="00AE6FBA"/>
    <w:rsid w:val="00AF00B1"/>
    <w:rsid w:val="00AF136A"/>
    <w:rsid w:val="00AF1D7C"/>
    <w:rsid w:val="00AF3381"/>
    <w:rsid w:val="00AF36F0"/>
    <w:rsid w:val="00AF44F1"/>
    <w:rsid w:val="00AF5351"/>
    <w:rsid w:val="00AF732C"/>
    <w:rsid w:val="00AF78A4"/>
    <w:rsid w:val="00B0151E"/>
    <w:rsid w:val="00B01704"/>
    <w:rsid w:val="00B033D4"/>
    <w:rsid w:val="00B0381B"/>
    <w:rsid w:val="00B053D0"/>
    <w:rsid w:val="00B10A44"/>
    <w:rsid w:val="00B130A4"/>
    <w:rsid w:val="00B13CD5"/>
    <w:rsid w:val="00B1622B"/>
    <w:rsid w:val="00B16D66"/>
    <w:rsid w:val="00B1707C"/>
    <w:rsid w:val="00B203ED"/>
    <w:rsid w:val="00B213F7"/>
    <w:rsid w:val="00B2197A"/>
    <w:rsid w:val="00B22E67"/>
    <w:rsid w:val="00B24C29"/>
    <w:rsid w:val="00B2509B"/>
    <w:rsid w:val="00B25AD9"/>
    <w:rsid w:val="00B26175"/>
    <w:rsid w:val="00B266AC"/>
    <w:rsid w:val="00B274AC"/>
    <w:rsid w:val="00B30A10"/>
    <w:rsid w:val="00B3161C"/>
    <w:rsid w:val="00B34816"/>
    <w:rsid w:val="00B34CCB"/>
    <w:rsid w:val="00B34DE5"/>
    <w:rsid w:val="00B35F41"/>
    <w:rsid w:val="00B3643C"/>
    <w:rsid w:val="00B36696"/>
    <w:rsid w:val="00B376BF"/>
    <w:rsid w:val="00B408EB"/>
    <w:rsid w:val="00B4091A"/>
    <w:rsid w:val="00B41A27"/>
    <w:rsid w:val="00B45E93"/>
    <w:rsid w:val="00B47447"/>
    <w:rsid w:val="00B47A88"/>
    <w:rsid w:val="00B51523"/>
    <w:rsid w:val="00B52764"/>
    <w:rsid w:val="00B539D8"/>
    <w:rsid w:val="00B53A82"/>
    <w:rsid w:val="00B53BE1"/>
    <w:rsid w:val="00B53CBB"/>
    <w:rsid w:val="00B54AEF"/>
    <w:rsid w:val="00B54B15"/>
    <w:rsid w:val="00B55826"/>
    <w:rsid w:val="00B5738B"/>
    <w:rsid w:val="00B578BF"/>
    <w:rsid w:val="00B60D0B"/>
    <w:rsid w:val="00B61102"/>
    <w:rsid w:val="00B61410"/>
    <w:rsid w:val="00B61DAC"/>
    <w:rsid w:val="00B63032"/>
    <w:rsid w:val="00B63658"/>
    <w:rsid w:val="00B638F8"/>
    <w:rsid w:val="00B64404"/>
    <w:rsid w:val="00B66C1F"/>
    <w:rsid w:val="00B675BC"/>
    <w:rsid w:val="00B67C17"/>
    <w:rsid w:val="00B71DBE"/>
    <w:rsid w:val="00B72648"/>
    <w:rsid w:val="00B733DE"/>
    <w:rsid w:val="00B76238"/>
    <w:rsid w:val="00B76976"/>
    <w:rsid w:val="00B76BA7"/>
    <w:rsid w:val="00B77082"/>
    <w:rsid w:val="00B80B3F"/>
    <w:rsid w:val="00B80FFD"/>
    <w:rsid w:val="00B812E7"/>
    <w:rsid w:val="00B838FE"/>
    <w:rsid w:val="00B83944"/>
    <w:rsid w:val="00B83C39"/>
    <w:rsid w:val="00B83F76"/>
    <w:rsid w:val="00B84BFA"/>
    <w:rsid w:val="00B84F2C"/>
    <w:rsid w:val="00B852FA"/>
    <w:rsid w:val="00B85750"/>
    <w:rsid w:val="00B85C48"/>
    <w:rsid w:val="00B87901"/>
    <w:rsid w:val="00B90FE7"/>
    <w:rsid w:val="00B917FA"/>
    <w:rsid w:val="00B918DB"/>
    <w:rsid w:val="00B91C09"/>
    <w:rsid w:val="00B92080"/>
    <w:rsid w:val="00B92865"/>
    <w:rsid w:val="00B92B07"/>
    <w:rsid w:val="00B93019"/>
    <w:rsid w:val="00B95F2B"/>
    <w:rsid w:val="00BA0668"/>
    <w:rsid w:val="00BA09FE"/>
    <w:rsid w:val="00BA1134"/>
    <w:rsid w:val="00BA2C10"/>
    <w:rsid w:val="00BA2CB2"/>
    <w:rsid w:val="00BA41B2"/>
    <w:rsid w:val="00BA49AE"/>
    <w:rsid w:val="00BA5D83"/>
    <w:rsid w:val="00BA6385"/>
    <w:rsid w:val="00BA6C47"/>
    <w:rsid w:val="00BA7EA7"/>
    <w:rsid w:val="00BB008D"/>
    <w:rsid w:val="00BB1943"/>
    <w:rsid w:val="00BB1C79"/>
    <w:rsid w:val="00BB337A"/>
    <w:rsid w:val="00BB3676"/>
    <w:rsid w:val="00BB433B"/>
    <w:rsid w:val="00BB7D1A"/>
    <w:rsid w:val="00BC06D7"/>
    <w:rsid w:val="00BC0D23"/>
    <w:rsid w:val="00BC1471"/>
    <w:rsid w:val="00BC1B1A"/>
    <w:rsid w:val="00BC208D"/>
    <w:rsid w:val="00BC366B"/>
    <w:rsid w:val="00BC41E6"/>
    <w:rsid w:val="00BC4823"/>
    <w:rsid w:val="00BD0CA1"/>
    <w:rsid w:val="00BD1175"/>
    <w:rsid w:val="00BD13AE"/>
    <w:rsid w:val="00BD1539"/>
    <w:rsid w:val="00BD1E72"/>
    <w:rsid w:val="00BD2108"/>
    <w:rsid w:val="00BD4D0C"/>
    <w:rsid w:val="00BD6E7D"/>
    <w:rsid w:val="00BE0A8E"/>
    <w:rsid w:val="00BE0D32"/>
    <w:rsid w:val="00BE11B9"/>
    <w:rsid w:val="00BE40CB"/>
    <w:rsid w:val="00BE4464"/>
    <w:rsid w:val="00BE4FAA"/>
    <w:rsid w:val="00BE535C"/>
    <w:rsid w:val="00BE60D5"/>
    <w:rsid w:val="00BE6846"/>
    <w:rsid w:val="00BF07FC"/>
    <w:rsid w:val="00BF0F5A"/>
    <w:rsid w:val="00BF137F"/>
    <w:rsid w:val="00BF1655"/>
    <w:rsid w:val="00BF30A9"/>
    <w:rsid w:val="00BF345D"/>
    <w:rsid w:val="00BF6A24"/>
    <w:rsid w:val="00BF6EA0"/>
    <w:rsid w:val="00C002BF"/>
    <w:rsid w:val="00C041FF"/>
    <w:rsid w:val="00C0545D"/>
    <w:rsid w:val="00C05466"/>
    <w:rsid w:val="00C06DED"/>
    <w:rsid w:val="00C0734A"/>
    <w:rsid w:val="00C07836"/>
    <w:rsid w:val="00C10F42"/>
    <w:rsid w:val="00C115E8"/>
    <w:rsid w:val="00C11B8F"/>
    <w:rsid w:val="00C144D2"/>
    <w:rsid w:val="00C15115"/>
    <w:rsid w:val="00C16604"/>
    <w:rsid w:val="00C16BA5"/>
    <w:rsid w:val="00C16F28"/>
    <w:rsid w:val="00C16F75"/>
    <w:rsid w:val="00C17D17"/>
    <w:rsid w:val="00C17FCA"/>
    <w:rsid w:val="00C20B10"/>
    <w:rsid w:val="00C2193B"/>
    <w:rsid w:val="00C2245E"/>
    <w:rsid w:val="00C238AA"/>
    <w:rsid w:val="00C242ED"/>
    <w:rsid w:val="00C24545"/>
    <w:rsid w:val="00C248E6"/>
    <w:rsid w:val="00C25087"/>
    <w:rsid w:val="00C25C70"/>
    <w:rsid w:val="00C30DB0"/>
    <w:rsid w:val="00C3161F"/>
    <w:rsid w:val="00C317D1"/>
    <w:rsid w:val="00C3390E"/>
    <w:rsid w:val="00C33F4A"/>
    <w:rsid w:val="00C3488A"/>
    <w:rsid w:val="00C34986"/>
    <w:rsid w:val="00C35212"/>
    <w:rsid w:val="00C35F78"/>
    <w:rsid w:val="00C37412"/>
    <w:rsid w:val="00C40166"/>
    <w:rsid w:val="00C40A7B"/>
    <w:rsid w:val="00C42806"/>
    <w:rsid w:val="00C43565"/>
    <w:rsid w:val="00C43768"/>
    <w:rsid w:val="00C43BF6"/>
    <w:rsid w:val="00C45151"/>
    <w:rsid w:val="00C45C90"/>
    <w:rsid w:val="00C46887"/>
    <w:rsid w:val="00C46943"/>
    <w:rsid w:val="00C46F32"/>
    <w:rsid w:val="00C47FBC"/>
    <w:rsid w:val="00C503E8"/>
    <w:rsid w:val="00C50955"/>
    <w:rsid w:val="00C515F3"/>
    <w:rsid w:val="00C51EA2"/>
    <w:rsid w:val="00C546F7"/>
    <w:rsid w:val="00C54F09"/>
    <w:rsid w:val="00C55338"/>
    <w:rsid w:val="00C5694C"/>
    <w:rsid w:val="00C56A11"/>
    <w:rsid w:val="00C57BD1"/>
    <w:rsid w:val="00C61205"/>
    <w:rsid w:val="00C64150"/>
    <w:rsid w:val="00C66CCA"/>
    <w:rsid w:val="00C67854"/>
    <w:rsid w:val="00C70F70"/>
    <w:rsid w:val="00C7108D"/>
    <w:rsid w:val="00C71395"/>
    <w:rsid w:val="00C718B8"/>
    <w:rsid w:val="00C721B4"/>
    <w:rsid w:val="00C727E0"/>
    <w:rsid w:val="00C72850"/>
    <w:rsid w:val="00C731F0"/>
    <w:rsid w:val="00C74A7B"/>
    <w:rsid w:val="00C758D7"/>
    <w:rsid w:val="00C75E65"/>
    <w:rsid w:val="00C77BCD"/>
    <w:rsid w:val="00C8148A"/>
    <w:rsid w:val="00C814EA"/>
    <w:rsid w:val="00C81556"/>
    <w:rsid w:val="00C81701"/>
    <w:rsid w:val="00C81921"/>
    <w:rsid w:val="00C8206D"/>
    <w:rsid w:val="00C83229"/>
    <w:rsid w:val="00C8615C"/>
    <w:rsid w:val="00C86E58"/>
    <w:rsid w:val="00C87351"/>
    <w:rsid w:val="00C8765A"/>
    <w:rsid w:val="00C901C4"/>
    <w:rsid w:val="00C91C2C"/>
    <w:rsid w:val="00C92259"/>
    <w:rsid w:val="00C94171"/>
    <w:rsid w:val="00C94AC0"/>
    <w:rsid w:val="00C95AEC"/>
    <w:rsid w:val="00C963CC"/>
    <w:rsid w:val="00C97B42"/>
    <w:rsid w:val="00C97E17"/>
    <w:rsid w:val="00CA0334"/>
    <w:rsid w:val="00CA052F"/>
    <w:rsid w:val="00CA1BF4"/>
    <w:rsid w:val="00CA1ED9"/>
    <w:rsid w:val="00CA24DA"/>
    <w:rsid w:val="00CA313E"/>
    <w:rsid w:val="00CA40EB"/>
    <w:rsid w:val="00CA4F48"/>
    <w:rsid w:val="00CA5C5C"/>
    <w:rsid w:val="00CA6179"/>
    <w:rsid w:val="00CB181E"/>
    <w:rsid w:val="00CB3BB8"/>
    <w:rsid w:val="00CB3DEF"/>
    <w:rsid w:val="00CB4B0A"/>
    <w:rsid w:val="00CB4BDF"/>
    <w:rsid w:val="00CB760E"/>
    <w:rsid w:val="00CC0042"/>
    <w:rsid w:val="00CC01B7"/>
    <w:rsid w:val="00CC0B6A"/>
    <w:rsid w:val="00CC3169"/>
    <w:rsid w:val="00CC4E0A"/>
    <w:rsid w:val="00CC5B1D"/>
    <w:rsid w:val="00CC6191"/>
    <w:rsid w:val="00CC715D"/>
    <w:rsid w:val="00CC7E87"/>
    <w:rsid w:val="00CD008E"/>
    <w:rsid w:val="00CD040C"/>
    <w:rsid w:val="00CD078B"/>
    <w:rsid w:val="00CD08E6"/>
    <w:rsid w:val="00CD0A98"/>
    <w:rsid w:val="00CD1370"/>
    <w:rsid w:val="00CD292F"/>
    <w:rsid w:val="00CD4D65"/>
    <w:rsid w:val="00CD4F88"/>
    <w:rsid w:val="00CD6C91"/>
    <w:rsid w:val="00CD77FC"/>
    <w:rsid w:val="00CE0DFB"/>
    <w:rsid w:val="00CE1A6E"/>
    <w:rsid w:val="00CE3929"/>
    <w:rsid w:val="00CE4F20"/>
    <w:rsid w:val="00CE6B96"/>
    <w:rsid w:val="00CE6EAD"/>
    <w:rsid w:val="00CE7A90"/>
    <w:rsid w:val="00CF046B"/>
    <w:rsid w:val="00CF199F"/>
    <w:rsid w:val="00CF2D1D"/>
    <w:rsid w:val="00CF45BC"/>
    <w:rsid w:val="00CF506C"/>
    <w:rsid w:val="00CF5C8C"/>
    <w:rsid w:val="00CF6364"/>
    <w:rsid w:val="00CF67F2"/>
    <w:rsid w:val="00D011F3"/>
    <w:rsid w:val="00D012C8"/>
    <w:rsid w:val="00D01BAE"/>
    <w:rsid w:val="00D040F8"/>
    <w:rsid w:val="00D050A3"/>
    <w:rsid w:val="00D05D1A"/>
    <w:rsid w:val="00D06C01"/>
    <w:rsid w:val="00D0768B"/>
    <w:rsid w:val="00D12104"/>
    <w:rsid w:val="00D122DA"/>
    <w:rsid w:val="00D12358"/>
    <w:rsid w:val="00D12C4D"/>
    <w:rsid w:val="00D137AD"/>
    <w:rsid w:val="00D137B9"/>
    <w:rsid w:val="00D139DB"/>
    <w:rsid w:val="00D147F1"/>
    <w:rsid w:val="00D149DC"/>
    <w:rsid w:val="00D15011"/>
    <w:rsid w:val="00D17CBD"/>
    <w:rsid w:val="00D20381"/>
    <w:rsid w:val="00D22174"/>
    <w:rsid w:val="00D22525"/>
    <w:rsid w:val="00D2354B"/>
    <w:rsid w:val="00D23CAA"/>
    <w:rsid w:val="00D24AE2"/>
    <w:rsid w:val="00D25674"/>
    <w:rsid w:val="00D258DA"/>
    <w:rsid w:val="00D25CB7"/>
    <w:rsid w:val="00D26C68"/>
    <w:rsid w:val="00D27FCE"/>
    <w:rsid w:val="00D3006E"/>
    <w:rsid w:val="00D309AA"/>
    <w:rsid w:val="00D30B51"/>
    <w:rsid w:val="00D31AD8"/>
    <w:rsid w:val="00D32F0A"/>
    <w:rsid w:val="00D33353"/>
    <w:rsid w:val="00D3355F"/>
    <w:rsid w:val="00D33991"/>
    <w:rsid w:val="00D33FDE"/>
    <w:rsid w:val="00D341F2"/>
    <w:rsid w:val="00D35C2F"/>
    <w:rsid w:val="00D361C7"/>
    <w:rsid w:val="00D41FF0"/>
    <w:rsid w:val="00D4317E"/>
    <w:rsid w:val="00D43F03"/>
    <w:rsid w:val="00D46902"/>
    <w:rsid w:val="00D46D2E"/>
    <w:rsid w:val="00D46EEF"/>
    <w:rsid w:val="00D46F8F"/>
    <w:rsid w:val="00D476E7"/>
    <w:rsid w:val="00D50E2C"/>
    <w:rsid w:val="00D5199B"/>
    <w:rsid w:val="00D555DB"/>
    <w:rsid w:val="00D56076"/>
    <w:rsid w:val="00D568D3"/>
    <w:rsid w:val="00D60185"/>
    <w:rsid w:val="00D60463"/>
    <w:rsid w:val="00D60538"/>
    <w:rsid w:val="00D60702"/>
    <w:rsid w:val="00D60F3F"/>
    <w:rsid w:val="00D61175"/>
    <w:rsid w:val="00D61A0D"/>
    <w:rsid w:val="00D61F2E"/>
    <w:rsid w:val="00D62543"/>
    <w:rsid w:val="00D626D5"/>
    <w:rsid w:val="00D6363E"/>
    <w:rsid w:val="00D63CF7"/>
    <w:rsid w:val="00D643E2"/>
    <w:rsid w:val="00D64C4B"/>
    <w:rsid w:val="00D65073"/>
    <w:rsid w:val="00D65422"/>
    <w:rsid w:val="00D65AC0"/>
    <w:rsid w:val="00D65D43"/>
    <w:rsid w:val="00D66C78"/>
    <w:rsid w:val="00D6716E"/>
    <w:rsid w:val="00D67BF5"/>
    <w:rsid w:val="00D708E3"/>
    <w:rsid w:val="00D743FC"/>
    <w:rsid w:val="00D74A35"/>
    <w:rsid w:val="00D74ED3"/>
    <w:rsid w:val="00D814CB"/>
    <w:rsid w:val="00D8216D"/>
    <w:rsid w:val="00D822A7"/>
    <w:rsid w:val="00D82620"/>
    <w:rsid w:val="00D83513"/>
    <w:rsid w:val="00D845A3"/>
    <w:rsid w:val="00D84763"/>
    <w:rsid w:val="00D84F96"/>
    <w:rsid w:val="00D85C68"/>
    <w:rsid w:val="00D86B7C"/>
    <w:rsid w:val="00D900F9"/>
    <w:rsid w:val="00D919AE"/>
    <w:rsid w:val="00D9323F"/>
    <w:rsid w:val="00D946A6"/>
    <w:rsid w:val="00D94763"/>
    <w:rsid w:val="00D94A97"/>
    <w:rsid w:val="00D9536F"/>
    <w:rsid w:val="00D9560C"/>
    <w:rsid w:val="00D973F0"/>
    <w:rsid w:val="00D9768F"/>
    <w:rsid w:val="00D97B13"/>
    <w:rsid w:val="00DA01B1"/>
    <w:rsid w:val="00DA0D7C"/>
    <w:rsid w:val="00DA165B"/>
    <w:rsid w:val="00DA19D4"/>
    <w:rsid w:val="00DA3BBF"/>
    <w:rsid w:val="00DA7145"/>
    <w:rsid w:val="00DA7C8D"/>
    <w:rsid w:val="00DB01FE"/>
    <w:rsid w:val="00DB0E4E"/>
    <w:rsid w:val="00DB11D0"/>
    <w:rsid w:val="00DB1225"/>
    <w:rsid w:val="00DB176F"/>
    <w:rsid w:val="00DB1DE6"/>
    <w:rsid w:val="00DB26E5"/>
    <w:rsid w:val="00DB3890"/>
    <w:rsid w:val="00DB4238"/>
    <w:rsid w:val="00DB42EC"/>
    <w:rsid w:val="00DB4709"/>
    <w:rsid w:val="00DC1213"/>
    <w:rsid w:val="00DC1841"/>
    <w:rsid w:val="00DC3E53"/>
    <w:rsid w:val="00DC4124"/>
    <w:rsid w:val="00DC4DFB"/>
    <w:rsid w:val="00DC5F76"/>
    <w:rsid w:val="00DC6B9C"/>
    <w:rsid w:val="00DC77F2"/>
    <w:rsid w:val="00DD0C10"/>
    <w:rsid w:val="00DD4323"/>
    <w:rsid w:val="00DD47FF"/>
    <w:rsid w:val="00DD4F51"/>
    <w:rsid w:val="00DD56F4"/>
    <w:rsid w:val="00DD5D42"/>
    <w:rsid w:val="00DD5ECE"/>
    <w:rsid w:val="00DD6256"/>
    <w:rsid w:val="00DD687A"/>
    <w:rsid w:val="00DD754F"/>
    <w:rsid w:val="00DD7D30"/>
    <w:rsid w:val="00DD7EAF"/>
    <w:rsid w:val="00DE0741"/>
    <w:rsid w:val="00DE0F94"/>
    <w:rsid w:val="00DE1983"/>
    <w:rsid w:val="00DE3955"/>
    <w:rsid w:val="00DE415F"/>
    <w:rsid w:val="00DE4164"/>
    <w:rsid w:val="00DE5203"/>
    <w:rsid w:val="00DE5F53"/>
    <w:rsid w:val="00DE7025"/>
    <w:rsid w:val="00DE70FE"/>
    <w:rsid w:val="00DE7A45"/>
    <w:rsid w:val="00DF09ED"/>
    <w:rsid w:val="00DF158A"/>
    <w:rsid w:val="00DF2C27"/>
    <w:rsid w:val="00DF2C96"/>
    <w:rsid w:val="00DF4540"/>
    <w:rsid w:val="00DF5A33"/>
    <w:rsid w:val="00DF643A"/>
    <w:rsid w:val="00E001A4"/>
    <w:rsid w:val="00E00714"/>
    <w:rsid w:val="00E00974"/>
    <w:rsid w:val="00E03EC6"/>
    <w:rsid w:val="00E044AF"/>
    <w:rsid w:val="00E04EED"/>
    <w:rsid w:val="00E05136"/>
    <w:rsid w:val="00E05C35"/>
    <w:rsid w:val="00E07DE6"/>
    <w:rsid w:val="00E110BE"/>
    <w:rsid w:val="00E11E0B"/>
    <w:rsid w:val="00E11EB2"/>
    <w:rsid w:val="00E1440D"/>
    <w:rsid w:val="00E16941"/>
    <w:rsid w:val="00E172BD"/>
    <w:rsid w:val="00E20AFC"/>
    <w:rsid w:val="00E21430"/>
    <w:rsid w:val="00E21996"/>
    <w:rsid w:val="00E21BC2"/>
    <w:rsid w:val="00E22CD3"/>
    <w:rsid w:val="00E233A3"/>
    <w:rsid w:val="00E23BF5"/>
    <w:rsid w:val="00E25520"/>
    <w:rsid w:val="00E25C40"/>
    <w:rsid w:val="00E26990"/>
    <w:rsid w:val="00E278CB"/>
    <w:rsid w:val="00E27BF3"/>
    <w:rsid w:val="00E3092B"/>
    <w:rsid w:val="00E30D57"/>
    <w:rsid w:val="00E311E7"/>
    <w:rsid w:val="00E313CD"/>
    <w:rsid w:val="00E31531"/>
    <w:rsid w:val="00E3233D"/>
    <w:rsid w:val="00E323A5"/>
    <w:rsid w:val="00E323F9"/>
    <w:rsid w:val="00E332CB"/>
    <w:rsid w:val="00E338F3"/>
    <w:rsid w:val="00E33B9A"/>
    <w:rsid w:val="00E34E73"/>
    <w:rsid w:val="00E36827"/>
    <w:rsid w:val="00E372A7"/>
    <w:rsid w:val="00E37C97"/>
    <w:rsid w:val="00E40ABB"/>
    <w:rsid w:val="00E41809"/>
    <w:rsid w:val="00E41B59"/>
    <w:rsid w:val="00E42160"/>
    <w:rsid w:val="00E42976"/>
    <w:rsid w:val="00E430A1"/>
    <w:rsid w:val="00E4402E"/>
    <w:rsid w:val="00E44DF6"/>
    <w:rsid w:val="00E44EC7"/>
    <w:rsid w:val="00E46229"/>
    <w:rsid w:val="00E46561"/>
    <w:rsid w:val="00E468E4"/>
    <w:rsid w:val="00E470F1"/>
    <w:rsid w:val="00E47708"/>
    <w:rsid w:val="00E47717"/>
    <w:rsid w:val="00E47B05"/>
    <w:rsid w:val="00E47B5A"/>
    <w:rsid w:val="00E50B0E"/>
    <w:rsid w:val="00E51C90"/>
    <w:rsid w:val="00E527BE"/>
    <w:rsid w:val="00E53109"/>
    <w:rsid w:val="00E5345C"/>
    <w:rsid w:val="00E554DD"/>
    <w:rsid w:val="00E56BB6"/>
    <w:rsid w:val="00E578DF"/>
    <w:rsid w:val="00E57E1E"/>
    <w:rsid w:val="00E603AB"/>
    <w:rsid w:val="00E6048B"/>
    <w:rsid w:val="00E62649"/>
    <w:rsid w:val="00E642F2"/>
    <w:rsid w:val="00E65EE1"/>
    <w:rsid w:val="00E70286"/>
    <w:rsid w:val="00E70DF9"/>
    <w:rsid w:val="00E720C1"/>
    <w:rsid w:val="00E7242A"/>
    <w:rsid w:val="00E731CD"/>
    <w:rsid w:val="00E7364C"/>
    <w:rsid w:val="00E738D2"/>
    <w:rsid w:val="00E758EB"/>
    <w:rsid w:val="00E81241"/>
    <w:rsid w:val="00E84EA3"/>
    <w:rsid w:val="00E8678F"/>
    <w:rsid w:val="00E9268C"/>
    <w:rsid w:val="00E926F2"/>
    <w:rsid w:val="00E93DE1"/>
    <w:rsid w:val="00E95BA6"/>
    <w:rsid w:val="00E97E58"/>
    <w:rsid w:val="00EA08EE"/>
    <w:rsid w:val="00EA0923"/>
    <w:rsid w:val="00EA0D1A"/>
    <w:rsid w:val="00EA1137"/>
    <w:rsid w:val="00EA1956"/>
    <w:rsid w:val="00EA202F"/>
    <w:rsid w:val="00EA33F1"/>
    <w:rsid w:val="00EA37CB"/>
    <w:rsid w:val="00EA3D7B"/>
    <w:rsid w:val="00EA3F0E"/>
    <w:rsid w:val="00EA45BD"/>
    <w:rsid w:val="00EA4FF7"/>
    <w:rsid w:val="00EA6150"/>
    <w:rsid w:val="00EA61E2"/>
    <w:rsid w:val="00EA7547"/>
    <w:rsid w:val="00EA785E"/>
    <w:rsid w:val="00EA7E87"/>
    <w:rsid w:val="00EB12A5"/>
    <w:rsid w:val="00EB19B5"/>
    <w:rsid w:val="00EB1CFD"/>
    <w:rsid w:val="00EB2688"/>
    <w:rsid w:val="00EB29A8"/>
    <w:rsid w:val="00EB314D"/>
    <w:rsid w:val="00EB3C0E"/>
    <w:rsid w:val="00EB48FE"/>
    <w:rsid w:val="00EB4D44"/>
    <w:rsid w:val="00EB6619"/>
    <w:rsid w:val="00EB67F2"/>
    <w:rsid w:val="00EB76A6"/>
    <w:rsid w:val="00EB7DBB"/>
    <w:rsid w:val="00EBB6A7"/>
    <w:rsid w:val="00EC0175"/>
    <w:rsid w:val="00EC01EC"/>
    <w:rsid w:val="00EC0D5A"/>
    <w:rsid w:val="00EC132A"/>
    <w:rsid w:val="00EC1962"/>
    <w:rsid w:val="00EC1BEC"/>
    <w:rsid w:val="00EC1D02"/>
    <w:rsid w:val="00EC2ED1"/>
    <w:rsid w:val="00EC42F0"/>
    <w:rsid w:val="00EC5780"/>
    <w:rsid w:val="00EC60D6"/>
    <w:rsid w:val="00EC7944"/>
    <w:rsid w:val="00EC79FE"/>
    <w:rsid w:val="00ED1AE2"/>
    <w:rsid w:val="00ED2447"/>
    <w:rsid w:val="00ED335A"/>
    <w:rsid w:val="00ED4664"/>
    <w:rsid w:val="00ED4C8C"/>
    <w:rsid w:val="00ED4FFE"/>
    <w:rsid w:val="00ED5706"/>
    <w:rsid w:val="00ED5B46"/>
    <w:rsid w:val="00ED5B4A"/>
    <w:rsid w:val="00ED5FDD"/>
    <w:rsid w:val="00ED6EE6"/>
    <w:rsid w:val="00ED6F22"/>
    <w:rsid w:val="00EE1888"/>
    <w:rsid w:val="00EE236C"/>
    <w:rsid w:val="00EE420B"/>
    <w:rsid w:val="00EE4A82"/>
    <w:rsid w:val="00EE5154"/>
    <w:rsid w:val="00EE5CF0"/>
    <w:rsid w:val="00EE6B38"/>
    <w:rsid w:val="00EE7047"/>
    <w:rsid w:val="00EF0CBB"/>
    <w:rsid w:val="00EF1067"/>
    <w:rsid w:val="00EF1DD0"/>
    <w:rsid w:val="00EF3D6C"/>
    <w:rsid w:val="00EF503A"/>
    <w:rsid w:val="00EF5485"/>
    <w:rsid w:val="00EF7007"/>
    <w:rsid w:val="00F00A4F"/>
    <w:rsid w:val="00F02EB1"/>
    <w:rsid w:val="00F035F6"/>
    <w:rsid w:val="00F0433E"/>
    <w:rsid w:val="00F04C0D"/>
    <w:rsid w:val="00F06626"/>
    <w:rsid w:val="00F07447"/>
    <w:rsid w:val="00F130C5"/>
    <w:rsid w:val="00F1395F"/>
    <w:rsid w:val="00F14271"/>
    <w:rsid w:val="00F14ECC"/>
    <w:rsid w:val="00F15752"/>
    <w:rsid w:val="00F16A77"/>
    <w:rsid w:val="00F1781B"/>
    <w:rsid w:val="00F179A1"/>
    <w:rsid w:val="00F2110D"/>
    <w:rsid w:val="00F21285"/>
    <w:rsid w:val="00F223C0"/>
    <w:rsid w:val="00F2315C"/>
    <w:rsid w:val="00F23BA6"/>
    <w:rsid w:val="00F23E77"/>
    <w:rsid w:val="00F23FEB"/>
    <w:rsid w:val="00F243BA"/>
    <w:rsid w:val="00F24ACB"/>
    <w:rsid w:val="00F24FA0"/>
    <w:rsid w:val="00F257E2"/>
    <w:rsid w:val="00F30EDE"/>
    <w:rsid w:val="00F315D4"/>
    <w:rsid w:val="00F321CB"/>
    <w:rsid w:val="00F32813"/>
    <w:rsid w:val="00F32DAC"/>
    <w:rsid w:val="00F339EC"/>
    <w:rsid w:val="00F35767"/>
    <w:rsid w:val="00F36F22"/>
    <w:rsid w:val="00F371DB"/>
    <w:rsid w:val="00F40024"/>
    <w:rsid w:val="00F415AC"/>
    <w:rsid w:val="00F417CE"/>
    <w:rsid w:val="00F41806"/>
    <w:rsid w:val="00F421E5"/>
    <w:rsid w:val="00F428DE"/>
    <w:rsid w:val="00F42C73"/>
    <w:rsid w:val="00F432FE"/>
    <w:rsid w:val="00F433CD"/>
    <w:rsid w:val="00F43B68"/>
    <w:rsid w:val="00F443BC"/>
    <w:rsid w:val="00F4490A"/>
    <w:rsid w:val="00F456DB"/>
    <w:rsid w:val="00F4595D"/>
    <w:rsid w:val="00F45D0E"/>
    <w:rsid w:val="00F46A22"/>
    <w:rsid w:val="00F46C54"/>
    <w:rsid w:val="00F473A6"/>
    <w:rsid w:val="00F52695"/>
    <w:rsid w:val="00F52816"/>
    <w:rsid w:val="00F52EFB"/>
    <w:rsid w:val="00F54632"/>
    <w:rsid w:val="00F5574A"/>
    <w:rsid w:val="00F55BA4"/>
    <w:rsid w:val="00F569FB"/>
    <w:rsid w:val="00F612B8"/>
    <w:rsid w:val="00F61FBF"/>
    <w:rsid w:val="00F624CA"/>
    <w:rsid w:val="00F6414B"/>
    <w:rsid w:val="00F6427A"/>
    <w:rsid w:val="00F644D1"/>
    <w:rsid w:val="00F66097"/>
    <w:rsid w:val="00F660F6"/>
    <w:rsid w:val="00F66145"/>
    <w:rsid w:val="00F6614E"/>
    <w:rsid w:val="00F67915"/>
    <w:rsid w:val="00F67F73"/>
    <w:rsid w:val="00F70238"/>
    <w:rsid w:val="00F7181F"/>
    <w:rsid w:val="00F72CC3"/>
    <w:rsid w:val="00F72FD4"/>
    <w:rsid w:val="00F748DE"/>
    <w:rsid w:val="00F751F7"/>
    <w:rsid w:val="00F76ACF"/>
    <w:rsid w:val="00F7762D"/>
    <w:rsid w:val="00F803B7"/>
    <w:rsid w:val="00F8060F"/>
    <w:rsid w:val="00F81233"/>
    <w:rsid w:val="00F81F5A"/>
    <w:rsid w:val="00F82466"/>
    <w:rsid w:val="00F829F3"/>
    <w:rsid w:val="00F84B0C"/>
    <w:rsid w:val="00F86937"/>
    <w:rsid w:val="00F87973"/>
    <w:rsid w:val="00F91D9B"/>
    <w:rsid w:val="00F91EA0"/>
    <w:rsid w:val="00F93978"/>
    <w:rsid w:val="00F93E31"/>
    <w:rsid w:val="00F944C9"/>
    <w:rsid w:val="00F95AFA"/>
    <w:rsid w:val="00F95D55"/>
    <w:rsid w:val="00F96121"/>
    <w:rsid w:val="00F96FA5"/>
    <w:rsid w:val="00FA27DA"/>
    <w:rsid w:val="00FA433C"/>
    <w:rsid w:val="00FA48DD"/>
    <w:rsid w:val="00FA5164"/>
    <w:rsid w:val="00FA6086"/>
    <w:rsid w:val="00FA6847"/>
    <w:rsid w:val="00FA7D55"/>
    <w:rsid w:val="00FB168D"/>
    <w:rsid w:val="00FB454B"/>
    <w:rsid w:val="00FB4B6F"/>
    <w:rsid w:val="00FB51B6"/>
    <w:rsid w:val="00FB6747"/>
    <w:rsid w:val="00FC1B0D"/>
    <w:rsid w:val="00FC249D"/>
    <w:rsid w:val="00FC2846"/>
    <w:rsid w:val="00FC5CDC"/>
    <w:rsid w:val="00FC5D0B"/>
    <w:rsid w:val="00FC6866"/>
    <w:rsid w:val="00FC79E1"/>
    <w:rsid w:val="00FD1613"/>
    <w:rsid w:val="00FD28FB"/>
    <w:rsid w:val="00FD2A57"/>
    <w:rsid w:val="00FD2C12"/>
    <w:rsid w:val="00FD3D9B"/>
    <w:rsid w:val="00FD3EB0"/>
    <w:rsid w:val="00FD5294"/>
    <w:rsid w:val="00FD5886"/>
    <w:rsid w:val="00FD5E7A"/>
    <w:rsid w:val="00FD6749"/>
    <w:rsid w:val="00FD7F27"/>
    <w:rsid w:val="00FE333D"/>
    <w:rsid w:val="00FE4419"/>
    <w:rsid w:val="00FE4862"/>
    <w:rsid w:val="00FE4BC1"/>
    <w:rsid w:val="00FE4C84"/>
    <w:rsid w:val="00FE65A3"/>
    <w:rsid w:val="00FE67B3"/>
    <w:rsid w:val="00FE718D"/>
    <w:rsid w:val="00FF0C79"/>
    <w:rsid w:val="00FF1CB0"/>
    <w:rsid w:val="00FF2541"/>
    <w:rsid w:val="00FF56F4"/>
    <w:rsid w:val="00FF5DD7"/>
    <w:rsid w:val="00FF6488"/>
    <w:rsid w:val="00FF7FA6"/>
    <w:rsid w:val="016A1032"/>
    <w:rsid w:val="019997C4"/>
    <w:rsid w:val="01DD2925"/>
    <w:rsid w:val="024D2356"/>
    <w:rsid w:val="02C4374A"/>
    <w:rsid w:val="0378F986"/>
    <w:rsid w:val="0393B9FD"/>
    <w:rsid w:val="03B9B405"/>
    <w:rsid w:val="04222B99"/>
    <w:rsid w:val="04509D8C"/>
    <w:rsid w:val="045583B6"/>
    <w:rsid w:val="04854427"/>
    <w:rsid w:val="04D24EFB"/>
    <w:rsid w:val="04D7FCC2"/>
    <w:rsid w:val="0503E40C"/>
    <w:rsid w:val="053C475D"/>
    <w:rsid w:val="0599328D"/>
    <w:rsid w:val="05E2C134"/>
    <w:rsid w:val="0648F4F6"/>
    <w:rsid w:val="066BADC7"/>
    <w:rsid w:val="06A6B484"/>
    <w:rsid w:val="072A9FED"/>
    <w:rsid w:val="0767D685"/>
    <w:rsid w:val="078DA81D"/>
    <w:rsid w:val="07B951E1"/>
    <w:rsid w:val="07FBC54C"/>
    <w:rsid w:val="083A90B8"/>
    <w:rsid w:val="08474A25"/>
    <w:rsid w:val="085A4419"/>
    <w:rsid w:val="0888C301"/>
    <w:rsid w:val="088F91F1"/>
    <w:rsid w:val="08EBB994"/>
    <w:rsid w:val="08FE31C9"/>
    <w:rsid w:val="0906E35D"/>
    <w:rsid w:val="09290D17"/>
    <w:rsid w:val="09384F77"/>
    <w:rsid w:val="099AD800"/>
    <w:rsid w:val="09C86BC5"/>
    <w:rsid w:val="0AD41077"/>
    <w:rsid w:val="0B40896E"/>
    <w:rsid w:val="0C3B47A8"/>
    <w:rsid w:val="0CA17B6B"/>
    <w:rsid w:val="0CCF366F"/>
    <w:rsid w:val="0D5174F8"/>
    <w:rsid w:val="0DE4C838"/>
    <w:rsid w:val="0E4357CF"/>
    <w:rsid w:val="0E8AFA9C"/>
    <w:rsid w:val="0FBB4424"/>
    <w:rsid w:val="101AAF69"/>
    <w:rsid w:val="102970E2"/>
    <w:rsid w:val="1059FBB4"/>
    <w:rsid w:val="106BDB2E"/>
    <w:rsid w:val="1078DDAF"/>
    <w:rsid w:val="108E7220"/>
    <w:rsid w:val="11070F2B"/>
    <w:rsid w:val="110C4B22"/>
    <w:rsid w:val="11B67FCA"/>
    <w:rsid w:val="11CADAA0"/>
    <w:rsid w:val="11DA2492"/>
    <w:rsid w:val="12016E0E"/>
    <w:rsid w:val="1220BEB2"/>
    <w:rsid w:val="127D4228"/>
    <w:rsid w:val="12E470CE"/>
    <w:rsid w:val="12FFDAD7"/>
    <w:rsid w:val="131E4367"/>
    <w:rsid w:val="138F1D50"/>
    <w:rsid w:val="13F56950"/>
    <w:rsid w:val="151FE73B"/>
    <w:rsid w:val="154E76EE"/>
    <w:rsid w:val="154EA755"/>
    <w:rsid w:val="15648334"/>
    <w:rsid w:val="15872AA2"/>
    <w:rsid w:val="15D6EE03"/>
    <w:rsid w:val="164BC6A6"/>
    <w:rsid w:val="1689F0ED"/>
    <w:rsid w:val="169F91A6"/>
    <w:rsid w:val="16E62F19"/>
    <w:rsid w:val="1719E988"/>
    <w:rsid w:val="1750B34B"/>
    <w:rsid w:val="17563720"/>
    <w:rsid w:val="17825AF5"/>
    <w:rsid w:val="179A72AA"/>
    <w:rsid w:val="17C7079D"/>
    <w:rsid w:val="17D61CD8"/>
    <w:rsid w:val="1825C14E"/>
    <w:rsid w:val="183A6B7C"/>
    <w:rsid w:val="18628E73"/>
    <w:rsid w:val="18708796"/>
    <w:rsid w:val="18BC11FD"/>
    <w:rsid w:val="18EDDEF2"/>
    <w:rsid w:val="1952CD45"/>
    <w:rsid w:val="19B5A6FD"/>
    <w:rsid w:val="19DF311A"/>
    <w:rsid w:val="19E53677"/>
    <w:rsid w:val="1A049F5B"/>
    <w:rsid w:val="1A72AEF1"/>
    <w:rsid w:val="1AAE899A"/>
    <w:rsid w:val="1AD9BFF7"/>
    <w:rsid w:val="1B024B7D"/>
    <w:rsid w:val="1B2F1015"/>
    <w:rsid w:val="1B5D6210"/>
    <w:rsid w:val="1B8106D8"/>
    <w:rsid w:val="1BA8E9F0"/>
    <w:rsid w:val="1C506AB0"/>
    <w:rsid w:val="1C699B30"/>
    <w:rsid w:val="1C9DCF4D"/>
    <w:rsid w:val="1CAD8EC5"/>
    <w:rsid w:val="1D7BAE96"/>
    <w:rsid w:val="1D92065A"/>
    <w:rsid w:val="1DA6B775"/>
    <w:rsid w:val="1E76E247"/>
    <w:rsid w:val="1ECB12E0"/>
    <w:rsid w:val="1EE382BC"/>
    <w:rsid w:val="1EF4DCE3"/>
    <w:rsid w:val="1F46B6C5"/>
    <w:rsid w:val="202952DD"/>
    <w:rsid w:val="204A81A4"/>
    <w:rsid w:val="205C6581"/>
    <w:rsid w:val="205E08B2"/>
    <w:rsid w:val="209C6CD9"/>
    <w:rsid w:val="20E4AFBF"/>
    <w:rsid w:val="20E89FFA"/>
    <w:rsid w:val="21249626"/>
    <w:rsid w:val="213A9930"/>
    <w:rsid w:val="213ACE57"/>
    <w:rsid w:val="21A880BA"/>
    <w:rsid w:val="21AA881F"/>
    <w:rsid w:val="21B19202"/>
    <w:rsid w:val="21B350B4"/>
    <w:rsid w:val="2230BF0B"/>
    <w:rsid w:val="225792BD"/>
    <w:rsid w:val="22927C80"/>
    <w:rsid w:val="2293BE22"/>
    <w:rsid w:val="22A9F81E"/>
    <w:rsid w:val="24425438"/>
    <w:rsid w:val="2476E683"/>
    <w:rsid w:val="258085A3"/>
    <w:rsid w:val="259223D5"/>
    <w:rsid w:val="25BAC9DE"/>
    <w:rsid w:val="2652D906"/>
    <w:rsid w:val="26C2797F"/>
    <w:rsid w:val="26CC1B46"/>
    <w:rsid w:val="2877997B"/>
    <w:rsid w:val="28C96115"/>
    <w:rsid w:val="29ADB9DD"/>
    <w:rsid w:val="29B4DC29"/>
    <w:rsid w:val="29BD6814"/>
    <w:rsid w:val="2A0B2AED"/>
    <w:rsid w:val="2A7DA75F"/>
    <w:rsid w:val="2AA4929B"/>
    <w:rsid w:val="2AD1D0D7"/>
    <w:rsid w:val="2B219933"/>
    <w:rsid w:val="2C6B11C6"/>
    <w:rsid w:val="2C747DB3"/>
    <w:rsid w:val="2CB34C06"/>
    <w:rsid w:val="2CDFC55D"/>
    <w:rsid w:val="2D09C9AD"/>
    <w:rsid w:val="2D26A762"/>
    <w:rsid w:val="2D3382E4"/>
    <w:rsid w:val="2D5C0FBD"/>
    <w:rsid w:val="2F3E52B8"/>
    <w:rsid w:val="2F47D2A8"/>
    <w:rsid w:val="2F89FD2E"/>
    <w:rsid w:val="301B728D"/>
    <w:rsid w:val="30291E97"/>
    <w:rsid w:val="30D11F31"/>
    <w:rsid w:val="3119C44C"/>
    <w:rsid w:val="31A8474C"/>
    <w:rsid w:val="31E094E1"/>
    <w:rsid w:val="31E4DA2A"/>
    <w:rsid w:val="31E751EE"/>
    <w:rsid w:val="31EC463B"/>
    <w:rsid w:val="31F04177"/>
    <w:rsid w:val="32FA2F19"/>
    <w:rsid w:val="32FC40FC"/>
    <w:rsid w:val="334E955E"/>
    <w:rsid w:val="33D28FC5"/>
    <w:rsid w:val="33F665C5"/>
    <w:rsid w:val="33F76FD4"/>
    <w:rsid w:val="33F7AF6D"/>
    <w:rsid w:val="351C7AEC"/>
    <w:rsid w:val="354D7F9D"/>
    <w:rsid w:val="356AB55D"/>
    <w:rsid w:val="356C04CF"/>
    <w:rsid w:val="3572D4B9"/>
    <w:rsid w:val="3590777E"/>
    <w:rsid w:val="35EFABC7"/>
    <w:rsid w:val="36209504"/>
    <w:rsid w:val="3644932A"/>
    <w:rsid w:val="36BFE885"/>
    <w:rsid w:val="36F0F99E"/>
    <w:rsid w:val="3707D530"/>
    <w:rsid w:val="37818523"/>
    <w:rsid w:val="37ABB63A"/>
    <w:rsid w:val="37BC6565"/>
    <w:rsid w:val="38199B6D"/>
    <w:rsid w:val="383276BB"/>
    <w:rsid w:val="38610E5D"/>
    <w:rsid w:val="38A3A591"/>
    <w:rsid w:val="3901A0CD"/>
    <w:rsid w:val="390B89C4"/>
    <w:rsid w:val="391F82FF"/>
    <w:rsid w:val="3936EDE3"/>
    <w:rsid w:val="395DE06E"/>
    <w:rsid w:val="397DD569"/>
    <w:rsid w:val="398B60F7"/>
    <w:rsid w:val="39D85749"/>
    <w:rsid w:val="3A4003B2"/>
    <w:rsid w:val="3A6BBB7A"/>
    <w:rsid w:val="3AD9FA6F"/>
    <w:rsid w:val="3B0D1A4A"/>
    <w:rsid w:val="3B1FA165"/>
    <w:rsid w:val="3B4C56B8"/>
    <w:rsid w:val="3BF802D2"/>
    <w:rsid w:val="3CF61EA3"/>
    <w:rsid w:val="3D1E1EE1"/>
    <w:rsid w:val="3D3ABCAB"/>
    <w:rsid w:val="3D445796"/>
    <w:rsid w:val="3D4C1C7B"/>
    <w:rsid w:val="3E00943D"/>
    <w:rsid w:val="3E2659AE"/>
    <w:rsid w:val="3E65ACCE"/>
    <w:rsid w:val="3ED9F4DE"/>
    <w:rsid w:val="403341E8"/>
    <w:rsid w:val="409931E1"/>
    <w:rsid w:val="40BDF866"/>
    <w:rsid w:val="40EA79AC"/>
    <w:rsid w:val="41B19C80"/>
    <w:rsid w:val="41C31A59"/>
    <w:rsid w:val="41CD0BEA"/>
    <w:rsid w:val="425E9936"/>
    <w:rsid w:val="4290A0FE"/>
    <w:rsid w:val="42C37F03"/>
    <w:rsid w:val="42F23AAE"/>
    <w:rsid w:val="433A11E1"/>
    <w:rsid w:val="43AB2FBC"/>
    <w:rsid w:val="448E0046"/>
    <w:rsid w:val="44963566"/>
    <w:rsid w:val="4584CE8C"/>
    <w:rsid w:val="458EE53E"/>
    <w:rsid w:val="45BC5E66"/>
    <w:rsid w:val="45EC0094"/>
    <w:rsid w:val="45F01E9D"/>
    <w:rsid w:val="45F9EBA9"/>
    <w:rsid w:val="45FA884D"/>
    <w:rsid w:val="463202A5"/>
    <w:rsid w:val="4636B8CE"/>
    <w:rsid w:val="469473F7"/>
    <w:rsid w:val="474A956A"/>
    <w:rsid w:val="47AC33F3"/>
    <w:rsid w:val="4836E1C1"/>
    <w:rsid w:val="48821BCC"/>
    <w:rsid w:val="48BF364B"/>
    <w:rsid w:val="48DCC9AA"/>
    <w:rsid w:val="4900572F"/>
    <w:rsid w:val="4A07A723"/>
    <w:rsid w:val="4A1B176A"/>
    <w:rsid w:val="4A33B130"/>
    <w:rsid w:val="4A39FC7A"/>
    <w:rsid w:val="4A3A06FB"/>
    <w:rsid w:val="4ADE4EDD"/>
    <w:rsid w:val="4AE86AA8"/>
    <w:rsid w:val="4B1536D3"/>
    <w:rsid w:val="4B27B67D"/>
    <w:rsid w:val="4B4F694B"/>
    <w:rsid w:val="4B785F92"/>
    <w:rsid w:val="4BEB64F0"/>
    <w:rsid w:val="4C267C22"/>
    <w:rsid w:val="4C56D874"/>
    <w:rsid w:val="4CC0AF07"/>
    <w:rsid w:val="4CEB88F2"/>
    <w:rsid w:val="4D6599D1"/>
    <w:rsid w:val="4D7069E7"/>
    <w:rsid w:val="4DE9DB34"/>
    <w:rsid w:val="4E53B137"/>
    <w:rsid w:val="4E803328"/>
    <w:rsid w:val="4F29532C"/>
    <w:rsid w:val="4F358DA6"/>
    <w:rsid w:val="4F4996C1"/>
    <w:rsid w:val="4F6E85EB"/>
    <w:rsid w:val="4F9E729D"/>
    <w:rsid w:val="50D20272"/>
    <w:rsid w:val="50DC99EE"/>
    <w:rsid w:val="51889A44"/>
    <w:rsid w:val="51A57D03"/>
    <w:rsid w:val="51B4EF99"/>
    <w:rsid w:val="5231D392"/>
    <w:rsid w:val="5235E55D"/>
    <w:rsid w:val="52398AED"/>
    <w:rsid w:val="5262618F"/>
    <w:rsid w:val="527F00F7"/>
    <w:rsid w:val="52BA4E26"/>
    <w:rsid w:val="53710A89"/>
    <w:rsid w:val="53B77F19"/>
    <w:rsid w:val="53E69C71"/>
    <w:rsid w:val="5430B0E2"/>
    <w:rsid w:val="547A4694"/>
    <w:rsid w:val="5525C171"/>
    <w:rsid w:val="553B126F"/>
    <w:rsid w:val="553DF90A"/>
    <w:rsid w:val="554A4C48"/>
    <w:rsid w:val="554AA636"/>
    <w:rsid w:val="558FFF1E"/>
    <w:rsid w:val="5594F87E"/>
    <w:rsid w:val="559D6985"/>
    <w:rsid w:val="56277E23"/>
    <w:rsid w:val="56304DEA"/>
    <w:rsid w:val="56809DA6"/>
    <w:rsid w:val="569D392E"/>
    <w:rsid w:val="56C0A70B"/>
    <w:rsid w:val="56D6207E"/>
    <w:rsid w:val="5703D792"/>
    <w:rsid w:val="588A52DD"/>
    <w:rsid w:val="589626D6"/>
    <w:rsid w:val="589EE874"/>
    <w:rsid w:val="58B49E8E"/>
    <w:rsid w:val="58BFD69B"/>
    <w:rsid w:val="58CCC3AD"/>
    <w:rsid w:val="5948A4D8"/>
    <w:rsid w:val="5961AFAF"/>
    <w:rsid w:val="59C967D3"/>
    <w:rsid w:val="59EF94AA"/>
    <w:rsid w:val="5A224ACB"/>
    <w:rsid w:val="5AB77644"/>
    <w:rsid w:val="5B0F2173"/>
    <w:rsid w:val="5B10FD21"/>
    <w:rsid w:val="5B54AABE"/>
    <w:rsid w:val="5B888884"/>
    <w:rsid w:val="5BD74389"/>
    <w:rsid w:val="5BFAE851"/>
    <w:rsid w:val="5CD0A0E2"/>
    <w:rsid w:val="5D96B8B2"/>
    <w:rsid w:val="5E279154"/>
    <w:rsid w:val="5E3485AB"/>
    <w:rsid w:val="5E365C81"/>
    <w:rsid w:val="5E440A88"/>
    <w:rsid w:val="5EBC23A2"/>
    <w:rsid w:val="5F44BF89"/>
    <w:rsid w:val="5FD83AC1"/>
    <w:rsid w:val="601E5325"/>
    <w:rsid w:val="60324C84"/>
    <w:rsid w:val="60C284BE"/>
    <w:rsid w:val="6103355D"/>
    <w:rsid w:val="61355497"/>
    <w:rsid w:val="616DFD43"/>
    <w:rsid w:val="6233FECD"/>
    <w:rsid w:val="62D85F76"/>
    <w:rsid w:val="62EFC273"/>
    <w:rsid w:val="63104595"/>
    <w:rsid w:val="63655175"/>
    <w:rsid w:val="640D533C"/>
    <w:rsid w:val="6416FBCA"/>
    <w:rsid w:val="6418657C"/>
    <w:rsid w:val="644C43A1"/>
    <w:rsid w:val="6567DA87"/>
    <w:rsid w:val="65732990"/>
    <w:rsid w:val="66100038"/>
    <w:rsid w:val="663E7E09"/>
    <w:rsid w:val="6654ABF2"/>
    <w:rsid w:val="66DB7220"/>
    <w:rsid w:val="66EB4DC4"/>
    <w:rsid w:val="6717B8D9"/>
    <w:rsid w:val="671DC918"/>
    <w:rsid w:val="672F6D71"/>
    <w:rsid w:val="673D9AF8"/>
    <w:rsid w:val="6748E0D6"/>
    <w:rsid w:val="67C9FCB5"/>
    <w:rsid w:val="68B4F5A8"/>
    <w:rsid w:val="68D96B59"/>
    <w:rsid w:val="6947A0FA"/>
    <w:rsid w:val="6B0FF6F7"/>
    <w:rsid w:val="6BD43EF6"/>
    <w:rsid w:val="6C2B6F25"/>
    <w:rsid w:val="6C740A30"/>
    <w:rsid w:val="6CEDA57E"/>
    <w:rsid w:val="6D77FCDD"/>
    <w:rsid w:val="6E1B121D"/>
    <w:rsid w:val="6E2DFA94"/>
    <w:rsid w:val="6E5E2E97"/>
    <w:rsid w:val="6EAA5CD0"/>
    <w:rsid w:val="6EAAFC58"/>
    <w:rsid w:val="6EB0269D"/>
    <w:rsid w:val="6EC6662D"/>
    <w:rsid w:val="6F0BDFB8"/>
    <w:rsid w:val="6FAA7974"/>
    <w:rsid w:val="6FB6E27E"/>
    <w:rsid w:val="6FFEE858"/>
    <w:rsid w:val="70234773"/>
    <w:rsid w:val="70AF9D9F"/>
    <w:rsid w:val="71831054"/>
    <w:rsid w:val="719774E5"/>
    <w:rsid w:val="71AD2CBF"/>
    <w:rsid w:val="71D98B53"/>
    <w:rsid w:val="722CEDFA"/>
    <w:rsid w:val="72AF53F4"/>
    <w:rsid w:val="72DE0F71"/>
    <w:rsid w:val="73705810"/>
    <w:rsid w:val="73E4E5A1"/>
    <w:rsid w:val="73FC60CB"/>
    <w:rsid w:val="744119B1"/>
    <w:rsid w:val="747259D3"/>
    <w:rsid w:val="74A7F7C9"/>
    <w:rsid w:val="7519FE21"/>
    <w:rsid w:val="7550959C"/>
    <w:rsid w:val="75830EC2"/>
    <w:rsid w:val="75BCEE3F"/>
    <w:rsid w:val="7655BBD2"/>
    <w:rsid w:val="766BD553"/>
    <w:rsid w:val="768F26DE"/>
    <w:rsid w:val="76CADEAF"/>
    <w:rsid w:val="770003EA"/>
    <w:rsid w:val="77288F70"/>
    <w:rsid w:val="77ABC3E2"/>
    <w:rsid w:val="77CD46F2"/>
    <w:rsid w:val="77F03627"/>
    <w:rsid w:val="7830009A"/>
    <w:rsid w:val="7882025E"/>
    <w:rsid w:val="78F89555"/>
    <w:rsid w:val="791B364D"/>
    <w:rsid w:val="7942EDA4"/>
    <w:rsid w:val="7947E864"/>
    <w:rsid w:val="7949D0AD"/>
    <w:rsid w:val="79F476E4"/>
    <w:rsid w:val="7A743FFA"/>
    <w:rsid w:val="7AD8F037"/>
    <w:rsid w:val="7B347A5D"/>
    <w:rsid w:val="7BE83CDD"/>
    <w:rsid w:val="7BFE6350"/>
    <w:rsid w:val="7BFF3221"/>
    <w:rsid w:val="7C4188B1"/>
    <w:rsid w:val="7C94FAAA"/>
    <w:rsid w:val="7D0BF2AA"/>
    <w:rsid w:val="7D531DA0"/>
    <w:rsid w:val="7DBF8801"/>
    <w:rsid w:val="7DF49B47"/>
    <w:rsid w:val="7E3C4F30"/>
    <w:rsid w:val="7EA2C2AE"/>
    <w:rsid w:val="7F7489B8"/>
    <w:rsid w:val="7FCDA027"/>
    <w:rsid w:val="7FF0B366"/>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470AF"/>
  <w15:docId w15:val="{625C0EFF-B9CB-4841-8B2A-056937C7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Cs w:val="24"/>
    </w:rPr>
  </w:style>
  <w:style w:type="paragraph" w:styleId="Heading1">
    <w:name w:val="heading 1"/>
    <w:basedOn w:val="Normal"/>
    <w:next w:val="Normal"/>
    <w:qFormat/>
    <w:rsid w:val="00E313CD"/>
    <w:pPr>
      <w:keepNext/>
      <w:outlineLvl w:val="0"/>
    </w:pPr>
    <w:rPr>
      <w:rFonts w:cs="Arial"/>
      <w:b/>
      <w:bCs/>
      <w:caps/>
      <w:kern w:val="32"/>
      <w:sz w:val="26"/>
      <w:szCs w:val="32"/>
    </w:rPr>
  </w:style>
  <w:style w:type="paragraph" w:styleId="Heading2">
    <w:name w:val="heading 2"/>
    <w:basedOn w:val="Normal"/>
    <w:next w:val="Normal"/>
    <w:qFormat/>
    <w:pPr>
      <w:keepNext/>
      <w:spacing w:before="240" w:after="6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evdata">
    <w:name w:val="Brev data"/>
    <w:basedOn w:val="Normal"/>
    <w:pPr>
      <w:framePr w:w="2438" w:hSpace="142" w:wrap="around" w:vAnchor="page" w:hAnchor="page" w:x="9357" w:y="4225" w:anchorLock="1"/>
      <w:tabs>
        <w:tab w:val="left" w:pos="425"/>
        <w:tab w:val="left" w:pos="851"/>
        <w:tab w:val="left" w:pos="1276"/>
      </w:tabs>
      <w:spacing w:line="320" w:lineRule="atLeast"/>
    </w:pPr>
    <w:rPr>
      <w:sz w:val="18"/>
      <w:szCs w:val="20"/>
    </w:rPr>
  </w:style>
  <w:style w:type="paragraph" w:styleId="Header">
    <w:name w:val="header"/>
    <w:basedOn w:val="Normal"/>
    <w:semiHidden/>
    <w:pPr>
      <w:tabs>
        <w:tab w:val="center" w:pos="4819"/>
        <w:tab w:val="right" w:pos="9638"/>
      </w:tabs>
    </w:pPr>
  </w:style>
  <w:style w:type="character" w:styleId="PageNumber">
    <w:name w:val="page number"/>
    <w:semiHidden/>
    <w:rPr>
      <w:rFonts w:ascii="Verdana" w:hAnsi="Verdana"/>
    </w:rPr>
  </w:style>
  <w:style w:type="paragraph" w:customStyle="1" w:styleId="Vedr">
    <w:name w:val="Vedr"/>
    <w:basedOn w:val="Normal"/>
    <w:next w:val="Normal"/>
    <w:pPr>
      <w:tabs>
        <w:tab w:val="left" w:pos="425"/>
        <w:tab w:val="left" w:pos="851"/>
        <w:tab w:val="left" w:pos="1276"/>
      </w:tabs>
      <w:spacing w:line="320" w:lineRule="atLeast"/>
    </w:pPr>
    <w:rPr>
      <w:rFonts w:ascii="Times New Roman" w:hAnsi="Times New Roman"/>
      <w:b/>
      <w:sz w:val="24"/>
      <w:szCs w:val="20"/>
    </w:rPr>
  </w:style>
  <w:style w:type="paragraph" w:styleId="Footer">
    <w:name w:val="footer"/>
    <w:basedOn w:val="Normal"/>
    <w:link w:val="FooterChar"/>
    <w:uiPriority w:val="99"/>
    <w:pPr>
      <w:tabs>
        <w:tab w:val="center" w:pos="4819"/>
        <w:tab w:val="right" w:pos="9638"/>
      </w:tabs>
    </w:pPr>
  </w:style>
  <w:style w:type="character" w:customStyle="1" w:styleId="FooterChar">
    <w:name w:val="Footer Char"/>
    <w:link w:val="Footer"/>
    <w:uiPriority w:val="99"/>
    <w:rsid w:val="001E24BB"/>
    <w:rPr>
      <w:rFonts w:ascii="Verdana" w:hAnsi="Verdana"/>
      <w:szCs w:val="24"/>
    </w:rPr>
  </w:style>
  <w:style w:type="paragraph" w:styleId="CommentText">
    <w:name w:val="annotation text"/>
    <w:basedOn w:val="Normal"/>
    <w:link w:val="CommentTextChar"/>
    <w:uiPriority w:val="99"/>
    <w:unhideWhenUsed/>
    <w:rsid w:val="00207567"/>
    <w:rPr>
      <w:rFonts w:ascii="Arial" w:eastAsiaTheme="minorHAnsi" w:hAnsi="Arial" w:cs="Arial"/>
      <w:szCs w:val="20"/>
    </w:rPr>
  </w:style>
  <w:style w:type="character" w:customStyle="1" w:styleId="CommentTextChar">
    <w:name w:val="Comment Text Char"/>
    <w:basedOn w:val="DefaultParagraphFont"/>
    <w:link w:val="CommentText"/>
    <w:uiPriority w:val="99"/>
    <w:rsid w:val="00207567"/>
    <w:rPr>
      <w:rFonts w:ascii="Arial" w:eastAsiaTheme="minorHAnsi" w:hAnsi="Arial" w:cs="Arial"/>
    </w:rPr>
  </w:style>
  <w:style w:type="paragraph" w:styleId="ListParagraph">
    <w:name w:val="List Paragraph"/>
    <w:basedOn w:val="Normal"/>
    <w:uiPriority w:val="34"/>
    <w:qFormat/>
    <w:rsid w:val="00207567"/>
    <w:pPr>
      <w:ind w:left="720"/>
      <w:contextualSpacing/>
    </w:pPr>
  </w:style>
  <w:style w:type="table" w:styleId="TableGrid">
    <w:name w:val="Table Grid"/>
    <w:basedOn w:val="TableNormal"/>
    <w:uiPriority w:val="39"/>
    <w:rsid w:val="00207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1B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BDE"/>
    <w:rPr>
      <w:rFonts w:ascii="Segoe UI" w:hAnsi="Segoe UI" w:cs="Segoe UI"/>
      <w:sz w:val="18"/>
      <w:szCs w:val="18"/>
    </w:rPr>
  </w:style>
  <w:style w:type="character" w:styleId="Hyperlink">
    <w:name w:val="Hyperlink"/>
    <w:basedOn w:val="DefaultParagraphFont"/>
    <w:uiPriority w:val="99"/>
    <w:unhideWhenUsed/>
    <w:rsid w:val="004E75B3"/>
    <w:rPr>
      <w:color w:val="0563C1" w:themeColor="hyperlink"/>
      <w:u w:val="single"/>
    </w:rPr>
  </w:style>
  <w:style w:type="character" w:customStyle="1" w:styleId="UnresolvedMention1">
    <w:name w:val="Unresolved Mention1"/>
    <w:basedOn w:val="DefaultParagraphFont"/>
    <w:uiPriority w:val="99"/>
    <w:semiHidden/>
    <w:unhideWhenUsed/>
    <w:rsid w:val="004E75B3"/>
    <w:rPr>
      <w:color w:val="808080"/>
      <w:shd w:val="clear" w:color="auto" w:fill="E6E6E6"/>
    </w:rPr>
  </w:style>
  <w:style w:type="character" w:styleId="CommentReference">
    <w:name w:val="annotation reference"/>
    <w:basedOn w:val="DefaultParagraphFont"/>
    <w:uiPriority w:val="99"/>
    <w:semiHidden/>
    <w:unhideWhenUsed/>
    <w:rsid w:val="00163097"/>
    <w:rPr>
      <w:sz w:val="16"/>
      <w:szCs w:val="16"/>
    </w:rPr>
  </w:style>
  <w:style w:type="paragraph" w:styleId="CommentSubject">
    <w:name w:val="annotation subject"/>
    <w:basedOn w:val="CommentText"/>
    <w:next w:val="CommentText"/>
    <w:link w:val="CommentSubjectChar"/>
    <w:uiPriority w:val="99"/>
    <w:semiHidden/>
    <w:unhideWhenUsed/>
    <w:rsid w:val="00163097"/>
    <w:rPr>
      <w:rFonts w:ascii="Verdana" w:eastAsia="Times New Roman" w:hAnsi="Verdana" w:cs="Times New Roman"/>
      <w:b/>
      <w:bCs/>
    </w:rPr>
  </w:style>
  <w:style w:type="character" w:customStyle="1" w:styleId="CommentSubjectChar">
    <w:name w:val="Comment Subject Char"/>
    <w:basedOn w:val="CommentTextChar"/>
    <w:link w:val="CommentSubject"/>
    <w:uiPriority w:val="99"/>
    <w:semiHidden/>
    <w:rsid w:val="00163097"/>
    <w:rPr>
      <w:rFonts w:ascii="Verdana" w:eastAsiaTheme="minorHAnsi" w:hAnsi="Verdana" w:cs="Arial"/>
      <w:b/>
      <w:bCs/>
    </w:rPr>
  </w:style>
  <w:style w:type="character" w:customStyle="1" w:styleId="xn-location">
    <w:name w:val="xn-location"/>
    <w:basedOn w:val="DefaultParagraphFont"/>
    <w:rsid w:val="000E2097"/>
  </w:style>
  <w:style w:type="character" w:styleId="UnresolvedMention">
    <w:name w:val="Unresolved Mention"/>
    <w:basedOn w:val="DefaultParagraphFont"/>
    <w:uiPriority w:val="99"/>
    <w:semiHidden/>
    <w:unhideWhenUsed/>
    <w:rsid w:val="000E2097"/>
    <w:rPr>
      <w:color w:val="605E5C"/>
      <w:shd w:val="clear" w:color="auto" w:fill="E1DFDD"/>
    </w:rPr>
  </w:style>
  <w:style w:type="paragraph" w:styleId="NormalWeb">
    <w:name w:val="Normal (Web)"/>
    <w:basedOn w:val="Normal"/>
    <w:uiPriority w:val="99"/>
    <w:unhideWhenUsed/>
    <w:rsid w:val="003A768F"/>
    <w:pPr>
      <w:spacing w:before="100" w:beforeAutospacing="1" w:after="100" w:afterAutospacing="1"/>
    </w:pPr>
    <w:rPr>
      <w:rFonts w:ascii="Times New Roman" w:hAnsi="Times New Roman"/>
      <w:sz w:val="24"/>
      <w:lang w:val="en-US" w:eastAsia="en-US"/>
    </w:rPr>
  </w:style>
  <w:style w:type="character" w:styleId="Strong">
    <w:name w:val="Strong"/>
    <w:basedOn w:val="DefaultParagraphFont"/>
    <w:uiPriority w:val="22"/>
    <w:qFormat/>
    <w:rsid w:val="003A768F"/>
    <w:rPr>
      <w:b/>
      <w:bCs/>
    </w:rPr>
  </w:style>
  <w:style w:type="paragraph" w:styleId="Revision">
    <w:name w:val="Revision"/>
    <w:hidden/>
    <w:uiPriority w:val="99"/>
    <w:semiHidden/>
    <w:rsid w:val="00FC5CDC"/>
    <w:rPr>
      <w:rFonts w:ascii="Verdana" w:hAnsi="Verdana"/>
      <w:szCs w:val="24"/>
    </w:rPr>
  </w:style>
  <w:style w:type="character" w:styleId="FollowedHyperlink">
    <w:name w:val="FollowedHyperlink"/>
    <w:basedOn w:val="DefaultParagraphFont"/>
    <w:uiPriority w:val="99"/>
    <w:semiHidden/>
    <w:unhideWhenUsed/>
    <w:rsid w:val="00E323A5"/>
    <w:rPr>
      <w:color w:val="954F72" w:themeColor="followedHyperlink"/>
      <w:u w:val="single"/>
    </w:rPr>
  </w:style>
  <w:style w:type="character" w:customStyle="1" w:styleId="Style7">
    <w:name w:val="Style7"/>
    <w:basedOn w:val="DefaultParagraphFont"/>
    <w:uiPriority w:val="1"/>
    <w:rsid w:val="00DD4323"/>
    <w:rPr>
      <w:rFonts w:asciiTheme="minorHAnsi" w:hAnsiTheme="minorHAnsi"/>
      <w:sz w:val="24"/>
    </w:rPr>
  </w:style>
  <w:style w:type="character" w:customStyle="1" w:styleId="slateeditorlinked-item2qknl">
    <w:name w:val="slateeditor_linked-item__2qknl"/>
    <w:basedOn w:val="DefaultParagraphFont"/>
    <w:rsid w:val="003D622F"/>
  </w:style>
  <w:style w:type="character" w:customStyle="1" w:styleId="cf01">
    <w:name w:val="cf01"/>
    <w:basedOn w:val="DefaultParagraphFont"/>
    <w:rsid w:val="003A102B"/>
    <w:rPr>
      <w:rFonts w:ascii="Segoe UI" w:hAnsi="Segoe UI" w:cs="Segoe UI" w:hint="default"/>
      <w:sz w:val="18"/>
      <w:szCs w:val="18"/>
    </w:rPr>
  </w:style>
  <w:style w:type="character" w:customStyle="1" w:styleId="cf11">
    <w:name w:val="cf11"/>
    <w:basedOn w:val="DefaultParagraphFont"/>
    <w:rsid w:val="003A102B"/>
    <w:rPr>
      <w:rFonts w:ascii="Segoe UI" w:hAnsi="Segoe UI" w:cs="Segoe UI" w:hint="default"/>
      <w:sz w:val="18"/>
      <w:szCs w:val="18"/>
    </w:rPr>
  </w:style>
  <w:style w:type="character" w:styleId="Emphasis">
    <w:name w:val="Emphasis"/>
    <w:basedOn w:val="DefaultParagraphFont"/>
    <w:uiPriority w:val="20"/>
    <w:qFormat/>
    <w:rsid w:val="0078532C"/>
    <w:rPr>
      <w:i/>
      <w:iCs/>
    </w:rPr>
  </w:style>
  <w:style w:type="paragraph" w:customStyle="1" w:styleId="Default">
    <w:name w:val="Default"/>
    <w:rsid w:val="00AC6ED2"/>
    <w:pPr>
      <w:autoSpaceDE w:val="0"/>
      <w:autoSpaceDN w:val="0"/>
      <w:adjustRightInd w:val="0"/>
    </w:pPr>
    <w:rPr>
      <w:rFonts w:ascii="Corbel" w:hAnsi="Corbel" w:cs="Corbel"/>
      <w:color w:val="000000"/>
      <w:sz w:val="24"/>
      <w:szCs w:val="24"/>
      <w:lang w:val="en-US"/>
    </w:rPr>
  </w:style>
  <w:style w:type="paragraph" w:customStyle="1" w:styleId="AllText">
    <w:name w:val="AllText"/>
    <w:basedOn w:val="Normal"/>
    <w:link w:val="AllTextChar"/>
    <w:rsid w:val="00F15752"/>
    <w:pPr>
      <w:spacing w:after="240"/>
    </w:pPr>
    <w:rPr>
      <w:rFonts w:ascii="Calibri" w:hAnsi="Calibri"/>
      <w:sz w:val="24"/>
      <w:szCs w:val="20"/>
      <w:lang w:val="en-US" w:eastAsia="ja-JP"/>
    </w:rPr>
  </w:style>
  <w:style w:type="character" w:customStyle="1" w:styleId="AllTextChar">
    <w:name w:val="AllText Char"/>
    <w:link w:val="AllText"/>
    <w:locked/>
    <w:rsid w:val="00F15752"/>
    <w:rPr>
      <w:rFonts w:ascii="Calibri" w:hAnsi="Calibri"/>
      <w:sz w:val="24"/>
      <w:lang w:val="en-US" w:eastAsia="ja-JP"/>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46742">
      <w:bodyDiv w:val="1"/>
      <w:marLeft w:val="0"/>
      <w:marRight w:val="0"/>
      <w:marTop w:val="0"/>
      <w:marBottom w:val="0"/>
      <w:divBdr>
        <w:top w:val="none" w:sz="0" w:space="0" w:color="auto"/>
        <w:left w:val="none" w:sz="0" w:space="0" w:color="auto"/>
        <w:bottom w:val="none" w:sz="0" w:space="0" w:color="auto"/>
        <w:right w:val="none" w:sz="0" w:space="0" w:color="auto"/>
      </w:divBdr>
    </w:div>
    <w:div w:id="248393156">
      <w:bodyDiv w:val="1"/>
      <w:marLeft w:val="0"/>
      <w:marRight w:val="0"/>
      <w:marTop w:val="0"/>
      <w:marBottom w:val="0"/>
      <w:divBdr>
        <w:top w:val="none" w:sz="0" w:space="0" w:color="auto"/>
        <w:left w:val="none" w:sz="0" w:space="0" w:color="auto"/>
        <w:bottom w:val="none" w:sz="0" w:space="0" w:color="auto"/>
        <w:right w:val="none" w:sz="0" w:space="0" w:color="auto"/>
      </w:divBdr>
    </w:div>
    <w:div w:id="311953825">
      <w:bodyDiv w:val="1"/>
      <w:marLeft w:val="0"/>
      <w:marRight w:val="0"/>
      <w:marTop w:val="0"/>
      <w:marBottom w:val="0"/>
      <w:divBdr>
        <w:top w:val="none" w:sz="0" w:space="0" w:color="auto"/>
        <w:left w:val="none" w:sz="0" w:space="0" w:color="auto"/>
        <w:bottom w:val="none" w:sz="0" w:space="0" w:color="auto"/>
        <w:right w:val="none" w:sz="0" w:space="0" w:color="auto"/>
      </w:divBdr>
    </w:div>
    <w:div w:id="319310632">
      <w:bodyDiv w:val="1"/>
      <w:marLeft w:val="0"/>
      <w:marRight w:val="0"/>
      <w:marTop w:val="0"/>
      <w:marBottom w:val="0"/>
      <w:divBdr>
        <w:top w:val="none" w:sz="0" w:space="0" w:color="auto"/>
        <w:left w:val="none" w:sz="0" w:space="0" w:color="auto"/>
        <w:bottom w:val="none" w:sz="0" w:space="0" w:color="auto"/>
        <w:right w:val="none" w:sz="0" w:space="0" w:color="auto"/>
      </w:divBdr>
      <w:divsChild>
        <w:div w:id="238175831">
          <w:marLeft w:val="0"/>
          <w:marRight w:val="0"/>
          <w:marTop w:val="240"/>
          <w:marBottom w:val="0"/>
          <w:divBdr>
            <w:top w:val="none" w:sz="0" w:space="0" w:color="auto"/>
            <w:left w:val="none" w:sz="0" w:space="0" w:color="auto"/>
            <w:bottom w:val="none" w:sz="0" w:space="0" w:color="auto"/>
            <w:right w:val="none" w:sz="0" w:space="0" w:color="auto"/>
          </w:divBdr>
        </w:div>
      </w:divsChild>
    </w:div>
    <w:div w:id="327563662">
      <w:bodyDiv w:val="1"/>
      <w:marLeft w:val="0"/>
      <w:marRight w:val="0"/>
      <w:marTop w:val="0"/>
      <w:marBottom w:val="0"/>
      <w:divBdr>
        <w:top w:val="none" w:sz="0" w:space="0" w:color="auto"/>
        <w:left w:val="none" w:sz="0" w:space="0" w:color="auto"/>
        <w:bottom w:val="none" w:sz="0" w:space="0" w:color="auto"/>
        <w:right w:val="none" w:sz="0" w:space="0" w:color="auto"/>
      </w:divBdr>
    </w:div>
    <w:div w:id="332224682">
      <w:bodyDiv w:val="1"/>
      <w:marLeft w:val="0"/>
      <w:marRight w:val="0"/>
      <w:marTop w:val="0"/>
      <w:marBottom w:val="0"/>
      <w:divBdr>
        <w:top w:val="none" w:sz="0" w:space="0" w:color="auto"/>
        <w:left w:val="none" w:sz="0" w:space="0" w:color="auto"/>
        <w:bottom w:val="none" w:sz="0" w:space="0" w:color="auto"/>
        <w:right w:val="none" w:sz="0" w:space="0" w:color="auto"/>
      </w:divBdr>
    </w:div>
    <w:div w:id="480931486">
      <w:bodyDiv w:val="1"/>
      <w:marLeft w:val="0"/>
      <w:marRight w:val="0"/>
      <w:marTop w:val="0"/>
      <w:marBottom w:val="0"/>
      <w:divBdr>
        <w:top w:val="none" w:sz="0" w:space="0" w:color="auto"/>
        <w:left w:val="none" w:sz="0" w:space="0" w:color="auto"/>
        <w:bottom w:val="none" w:sz="0" w:space="0" w:color="auto"/>
        <w:right w:val="none" w:sz="0" w:space="0" w:color="auto"/>
      </w:divBdr>
    </w:div>
    <w:div w:id="542133602">
      <w:bodyDiv w:val="1"/>
      <w:marLeft w:val="0"/>
      <w:marRight w:val="0"/>
      <w:marTop w:val="0"/>
      <w:marBottom w:val="0"/>
      <w:divBdr>
        <w:top w:val="none" w:sz="0" w:space="0" w:color="auto"/>
        <w:left w:val="none" w:sz="0" w:space="0" w:color="auto"/>
        <w:bottom w:val="none" w:sz="0" w:space="0" w:color="auto"/>
        <w:right w:val="none" w:sz="0" w:space="0" w:color="auto"/>
      </w:divBdr>
    </w:div>
    <w:div w:id="613025389">
      <w:bodyDiv w:val="1"/>
      <w:marLeft w:val="0"/>
      <w:marRight w:val="0"/>
      <w:marTop w:val="0"/>
      <w:marBottom w:val="0"/>
      <w:divBdr>
        <w:top w:val="none" w:sz="0" w:space="0" w:color="auto"/>
        <w:left w:val="none" w:sz="0" w:space="0" w:color="auto"/>
        <w:bottom w:val="none" w:sz="0" w:space="0" w:color="auto"/>
        <w:right w:val="none" w:sz="0" w:space="0" w:color="auto"/>
      </w:divBdr>
    </w:div>
    <w:div w:id="664360986">
      <w:bodyDiv w:val="1"/>
      <w:marLeft w:val="0"/>
      <w:marRight w:val="0"/>
      <w:marTop w:val="0"/>
      <w:marBottom w:val="0"/>
      <w:divBdr>
        <w:top w:val="none" w:sz="0" w:space="0" w:color="auto"/>
        <w:left w:val="none" w:sz="0" w:space="0" w:color="auto"/>
        <w:bottom w:val="none" w:sz="0" w:space="0" w:color="auto"/>
        <w:right w:val="none" w:sz="0" w:space="0" w:color="auto"/>
      </w:divBdr>
    </w:div>
    <w:div w:id="684090444">
      <w:bodyDiv w:val="1"/>
      <w:marLeft w:val="0"/>
      <w:marRight w:val="0"/>
      <w:marTop w:val="0"/>
      <w:marBottom w:val="0"/>
      <w:divBdr>
        <w:top w:val="none" w:sz="0" w:space="0" w:color="auto"/>
        <w:left w:val="none" w:sz="0" w:space="0" w:color="auto"/>
        <w:bottom w:val="none" w:sz="0" w:space="0" w:color="auto"/>
        <w:right w:val="none" w:sz="0" w:space="0" w:color="auto"/>
      </w:divBdr>
    </w:div>
    <w:div w:id="704141594">
      <w:bodyDiv w:val="1"/>
      <w:marLeft w:val="0"/>
      <w:marRight w:val="0"/>
      <w:marTop w:val="0"/>
      <w:marBottom w:val="0"/>
      <w:divBdr>
        <w:top w:val="none" w:sz="0" w:space="0" w:color="auto"/>
        <w:left w:val="none" w:sz="0" w:space="0" w:color="auto"/>
        <w:bottom w:val="none" w:sz="0" w:space="0" w:color="auto"/>
        <w:right w:val="none" w:sz="0" w:space="0" w:color="auto"/>
      </w:divBdr>
    </w:div>
    <w:div w:id="716243025">
      <w:bodyDiv w:val="1"/>
      <w:marLeft w:val="0"/>
      <w:marRight w:val="0"/>
      <w:marTop w:val="0"/>
      <w:marBottom w:val="0"/>
      <w:divBdr>
        <w:top w:val="none" w:sz="0" w:space="0" w:color="auto"/>
        <w:left w:val="none" w:sz="0" w:space="0" w:color="auto"/>
        <w:bottom w:val="none" w:sz="0" w:space="0" w:color="auto"/>
        <w:right w:val="none" w:sz="0" w:space="0" w:color="auto"/>
      </w:divBdr>
      <w:divsChild>
        <w:div w:id="30031804">
          <w:marLeft w:val="806"/>
          <w:marRight w:val="0"/>
          <w:marTop w:val="0"/>
          <w:marBottom w:val="0"/>
          <w:divBdr>
            <w:top w:val="none" w:sz="0" w:space="0" w:color="auto"/>
            <w:left w:val="none" w:sz="0" w:space="0" w:color="auto"/>
            <w:bottom w:val="none" w:sz="0" w:space="0" w:color="auto"/>
            <w:right w:val="none" w:sz="0" w:space="0" w:color="auto"/>
          </w:divBdr>
        </w:div>
        <w:div w:id="509837018">
          <w:marLeft w:val="806"/>
          <w:marRight w:val="0"/>
          <w:marTop w:val="0"/>
          <w:marBottom w:val="0"/>
          <w:divBdr>
            <w:top w:val="none" w:sz="0" w:space="0" w:color="auto"/>
            <w:left w:val="none" w:sz="0" w:space="0" w:color="auto"/>
            <w:bottom w:val="none" w:sz="0" w:space="0" w:color="auto"/>
            <w:right w:val="none" w:sz="0" w:space="0" w:color="auto"/>
          </w:divBdr>
        </w:div>
        <w:div w:id="1072895368">
          <w:marLeft w:val="806"/>
          <w:marRight w:val="0"/>
          <w:marTop w:val="0"/>
          <w:marBottom w:val="0"/>
          <w:divBdr>
            <w:top w:val="none" w:sz="0" w:space="0" w:color="auto"/>
            <w:left w:val="none" w:sz="0" w:space="0" w:color="auto"/>
            <w:bottom w:val="none" w:sz="0" w:space="0" w:color="auto"/>
            <w:right w:val="none" w:sz="0" w:space="0" w:color="auto"/>
          </w:divBdr>
        </w:div>
        <w:div w:id="1523668412">
          <w:marLeft w:val="806"/>
          <w:marRight w:val="0"/>
          <w:marTop w:val="0"/>
          <w:marBottom w:val="0"/>
          <w:divBdr>
            <w:top w:val="none" w:sz="0" w:space="0" w:color="auto"/>
            <w:left w:val="none" w:sz="0" w:space="0" w:color="auto"/>
            <w:bottom w:val="none" w:sz="0" w:space="0" w:color="auto"/>
            <w:right w:val="none" w:sz="0" w:space="0" w:color="auto"/>
          </w:divBdr>
        </w:div>
        <w:div w:id="1604261797">
          <w:marLeft w:val="806"/>
          <w:marRight w:val="0"/>
          <w:marTop w:val="0"/>
          <w:marBottom w:val="0"/>
          <w:divBdr>
            <w:top w:val="none" w:sz="0" w:space="0" w:color="auto"/>
            <w:left w:val="none" w:sz="0" w:space="0" w:color="auto"/>
            <w:bottom w:val="none" w:sz="0" w:space="0" w:color="auto"/>
            <w:right w:val="none" w:sz="0" w:space="0" w:color="auto"/>
          </w:divBdr>
        </w:div>
      </w:divsChild>
    </w:div>
    <w:div w:id="734666821">
      <w:bodyDiv w:val="1"/>
      <w:marLeft w:val="0"/>
      <w:marRight w:val="0"/>
      <w:marTop w:val="0"/>
      <w:marBottom w:val="0"/>
      <w:divBdr>
        <w:top w:val="none" w:sz="0" w:space="0" w:color="auto"/>
        <w:left w:val="none" w:sz="0" w:space="0" w:color="auto"/>
        <w:bottom w:val="none" w:sz="0" w:space="0" w:color="auto"/>
        <w:right w:val="none" w:sz="0" w:space="0" w:color="auto"/>
      </w:divBdr>
    </w:div>
    <w:div w:id="852189660">
      <w:bodyDiv w:val="1"/>
      <w:marLeft w:val="0"/>
      <w:marRight w:val="0"/>
      <w:marTop w:val="0"/>
      <w:marBottom w:val="0"/>
      <w:divBdr>
        <w:top w:val="none" w:sz="0" w:space="0" w:color="auto"/>
        <w:left w:val="none" w:sz="0" w:space="0" w:color="auto"/>
        <w:bottom w:val="none" w:sz="0" w:space="0" w:color="auto"/>
        <w:right w:val="none" w:sz="0" w:space="0" w:color="auto"/>
      </w:divBdr>
    </w:div>
    <w:div w:id="862132926">
      <w:bodyDiv w:val="1"/>
      <w:marLeft w:val="0"/>
      <w:marRight w:val="0"/>
      <w:marTop w:val="0"/>
      <w:marBottom w:val="0"/>
      <w:divBdr>
        <w:top w:val="none" w:sz="0" w:space="0" w:color="auto"/>
        <w:left w:val="none" w:sz="0" w:space="0" w:color="auto"/>
        <w:bottom w:val="none" w:sz="0" w:space="0" w:color="auto"/>
        <w:right w:val="none" w:sz="0" w:space="0" w:color="auto"/>
      </w:divBdr>
    </w:div>
    <w:div w:id="891233264">
      <w:bodyDiv w:val="1"/>
      <w:marLeft w:val="0"/>
      <w:marRight w:val="0"/>
      <w:marTop w:val="0"/>
      <w:marBottom w:val="0"/>
      <w:divBdr>
        <w:top w:val="none" w:sz="0" w:space="0" w:color="auto"/>
        <w:left w:val="none" w:sz="0" w:space="0" w:color="auto"/>
        <w:bottom w:val="none" w:sz="0" w:space="0" w:color="auto"/>
        <w:right w:val="none" w:sz="0" w:space="0" w:color="auto"/>
      </w:divBdr>
      <w:divsChild>
        <w:div w:id="1009018992">
          <w:marLeft w:val="0"/>
          <w:marRight w:val="0"/>
          <w:marTop w:val="0"/>
          <w:marBottom w:val="0"/>
          <w:divBdr>
            <w:top w:val="none" w:sz="0" w:space="0" w:color="auto"/>
            <w:left w:val="none" w:sz="0" w:space="0" w:color="auto"/>
            <w:bottom w:val="none" w:sz="0" w:space="0" w:color="auto"/>
            <w:right w:val="none" w:sz="0" w:space="0" w:color="auto"/>
          </w:divBdr>
          <w:divsChild>
            <w:div w:id="468404604">
              <w:marLeft w:val="0"/>
              <w:marRight w:val="0"/>
              <w:marTop w:val="0"/>
              <w:marBottom w:val="0"/>
              <w:divBdr>
                <w:top w:val="none" w:sz="0" w:space="0" w:color="auto"/>
                <w:left w:val="none" w:sz="0" w:space="0" w:color="auto"/>
                <w:bottom w:val="none" w:sz="0" w:space="0" w:color="auto"/>
                <w:right w:val="none" w:sz="0" w:space="0" w:color="auto"/>
              </w:divBdr>
              <w:divsChild>
                <w:div w:id="114893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83053">
      <w:bodyDiv w:val="1"/>
      <w:marLeft w:val="0"/>
      <w:marRight w:val="0"/>
      <w:marTop w:val="0"/>
      <w:marBottom w:val="0"/>
      <w:divBdr>
        <w:top w:val="none" w:sz="0" w:space="0" w:color="auto"/>
        <w:left w:val="none" w:sz="0" w:space="0" w:color="auto"/>
        <w:bottom w:val="none" w:sz="0" w:space="0" w:color="auto"/>
        <w:right w:val="none" w:sz="0" w:space="0" w:color="auto"/>
      </w:divBdr>
    </w:div>
    <w:div w:id="1028023284">
      <w:bodyDiv w:val="1"/>
      <w:marLeft w:val="0"/>
      <w:marRight w:val="0"/>
      <w:marTop w:val="0"/>
      <w:marBottom w:val="0"/>
      <w:divBdr>
        <w:top w:val="none" w:sz="0" w:space="0" w:color="auto"/>
        <w:left w:val="none" w:sz="0" w:space="0" w:color="auto"/>
        <w:bottom w:val="none" w:sz="0" w:space="0" w:color="auto"/>
        <w:right w:val="none" w:sz="0" w:space="0" w:color="auto"/>
      </w:divBdr>
    </w:div>
    <w:div w:id="1043941168">
      <w:bodyDiv w:val="1"/>
      <w:marLeft w:val="0"/>
      <w:marRight w:val="0"/>
      <w:marTop w:val="0"/>
      <w:marBottom w:val="0"/>
      <w:divBdr>
        <w:top w:val="none" w:sz="0" w:space="0" w:color="auto"/>
        <w:left w:val="none" w:sz="0" w:space="0" w:color="auto"/>
        <w:bottom w:val="none" w:sz="0" w:space="0" w:color="auto"/>
        <w:right w:val="none" w:sz="0" w:space="0" w:color="auto"/>
      </w:divBdr>
    </w:div>
    <w:div w:id="1093477263">
      <w:bodyDiv w:val="1"/>
      <w:marLeft w:val="0"/>
      <w:marRight w:val="0"/>
      <w:marTop w:val="0"/>
      <w:marBottom w:val="0"/>
      <w:divBdr>
        <w:top w:val="none" w:sz="0" w:space="0" w:color="auto"/>
        <w:left w:val="none" w:sz="0" w:space="0" w:color="auto"/>
        <w:bottom w:val="none" w:sz="0" w:space="0" w:color="auto"/>
        <w:right w:val="none" w:sz="0" w:space="0" w:color="auto"/>
      </w:divBdr>
    </w:div>
    <w:div w:id="1178471542">
      <w:bodyDiv w:val="1"/>
      <w:marLeft w:val="0"/>
      <w:marRight w:val="0"/>
      <w:marTop w:val="0"/>
      <w:marBottom w:val="0"/>
      <w:divBdr>
        <w:top w:val="none" w:sz="0" w:space="0" w:color="auto"/>
        <w:left w:val="none" w:sz="0" w:space="0" w:color="auto"/>
        <w:bottom w:val="none" w:sz="0" w:space="0" w:color="auto"/>
        <w:right w:val="none" w:sz="0" w:space="0" w:color="auto"/>
      </w:divBdr>
    </w:div>
    <w:div w:id="1182475022">
      <w:bodyDiv w:val="1"/>
      <w:marLeft w:val="0"/>
      <w:marRight w:val="0"/>
      <w:marTop w:val="0"/>
      <w:marBottom w:val="0"/>
      <w:divBdr>
        <w:top w:val="none" w:sz="0" w:space="0" w:color="auto"/>
        <w:left w:val="none" w:sz="0" w:space="0" w:color="auto"/>
        <w:bottom w:val="none" w:sz="0" w:space="0" w:color="auto"/>
        <w:right w:val="none" w:sz="0" w:space="0" w:color="auto"/>
      </w:divBdr>
    </w:div>
    <w:div w:id="1197304737">
      <w:bodyDiv w:val="1"/>
      <w:marLeft w:val="0"/>
      <w:marRight w:val="0"/>
      <w:marTop w:val="0"/>
      <w:marBottom w:val="0"/>
      <w:divBdr>
        <w:top w:val="none" w:sz="0" w:space="0" w:color="auto"/>
        <w:left w:val="none" w:sz="0" w:space="0" w:color="auto"/>
        <w:bottom w:val="none" w:sz="0" w:space="0" w:color="auto"/>
        <w:right w:val="none" w:sz="0" w:space="0" w:color="auto"/>
      </w:divBdr>
    </w:div>
    <w:div w:id="1212303296">
      <w:bodyDiv w:val="1"/>
      <w:marLeft w:val="0"/>
      <w:marRight w:val="0"/>
      <w:marTop w:val="0"/>
      <w:marBottom w:val="0"/>
      <w:divBdr>
        <w:top w:val="none" w:sz="0" w:space="0" w:color="auto"/>
        <w:left w:val="none" w:sz="0" w:space="0" w:color="auto"/>
        <w:bottom w:val="none" w:sz="0" w:space="0" w:color="auto"/>
        <w:right w:val="none" w:sz="0" w:space="0" w:color="auto"/>
      </w:divBdr>
    </w:div>
    <w:div w:id="1219435157">
      <w:bodyDiv w:val="1"/>
      <w:marLeft w:val="0"/>
      <w:marRight w:val="0"/>
      <w:marTop w:val="0"/>
      <w:marBottom w:val="0"/>
      <w:divBdr>
        <w:top w:val="none" w:sz="0" w:space="0" w:color="auto"/>
        <w:left w:val="none" w:sz="0" w:space="0" w:color="auto"/>
        <w:bottom w:val="none" w:sz="0" w:space="0" w:color="auto"/>
        <w:right w:val="none" w:sz="0" w:space="0" w:color="auto"/>
      </w:divBdr>
    </w:div>
    <w:div w:id="1251234591">
      <w:bodyDiv w:val="1"/>
      <w:marLeft w:val="0"/>
      <w:marRight w:val="0"/>
      <w:marTop w:val="0"/>
      <w:marBottom w:val="0"/>
      <w:divBdr>
        <w:top w:val="none" w:sz="0" w:space="0" w:color="auto"/>
        <w:left w:val="none" w:sz="0" w:space="0" w:color="auto"/>
        <w:bottom w:val="none" w:sz="0" w:space="0" w:color="auto"/>
        <w:right w:val="none" w:sz="0" w:space="0" w:color="auto"/>
      </w:divBdr>
    </w:div>
    <w:div w:id="1272667927">
      <w:bodyDiv w:val="1"/>
      <w:marLeft w:val="0"/>
      <w:marRight w:val="0"/>
      <w:marTop w:val="0"/>
      <w:marBottom w:val="0"/>
      <w:divBdr>
        <w:top w:val="none" w:sz="0" w:space="0" w:color="auto"/>
        <w:left w:val="none" w:sz="0" w:space="0" w:color="auto"/>
        <w:bottom w:val="none" w:sz="0" w:space="0" w:color="auto"/>
        <w:right w:val="none" w:sz="0" w:space="0" w:color="auto"/>
      </w:divBdr>
    </w:div>
    <w:div w:id="1279531750">
      <w:bodyDiv w:val="1"/>
      <w:marLeft w:val="0"/>
      <w:marRight w:val="0"/>
      <w:marTop w:val="0"/>
      <w:marBottom w:val="0"/>
      <w:divBdr>
        <w:top w:val="none" w:sz="0" w:space="0" w:color="auto"/>
        <w:left w:val="none" w:sz="0" w:space="0" w:color="auto"/>
        <w:bottom w:val="none" w:sz="0" w:space="0" w:color="auto"/>
        <w:right w:val="none" w:sz="0" w:space="0" w:color="auto"/>
      </w:divBdr>
    </w:div>
    <w:div w:id="1326012820">
      <w:bodyDiv w:val="1"/>
      <w:marLeft w:val="0"/>
      <w:marRight w:val="0"/>
      <w:marTop w:val="0"/>
      <w:marBottom w:val="0"/>
      <w:divBdr>
        <w:top w:val="none" w:sz="0" w:space="0" w:color="auto"/>
        <w:left w:val="none" w:sz="0" w:space="0" w:color="auto"/>
        <w:bottom w:val="none" w:sz="0" w:space="0" w:color="auto"/>
        <w:right w:val="none" w:sz="0" w:space="0" w:color="auto"/>
      </w:divBdr>
    </w:div>
    <w:div w:id="1441796891">
      <w:bodyDiv w:val="1"/>
      <w:marLeft w:val="0"/>
      <w:marRight w:val="0"/>
      <w:marTop w:val="0"/>
      <w:marBottom w:val="0"/>
      <w:divBdr>
        <w:top w:val="none" w:sz="0" w:space="0" w:color="auto"/>
        <w:left w:val="none" w:sz="0" w:space="0" w:color="auto"/>
        <w:bottom w:val="none" w:sz="0" w:space="0" w:color="auto"/>
        <w:right w:val="none" w:sz="0" w:space="0" w:color="auto"/>
      </w:divBdr>
    </w:div>
    <w:div w:id="1522545840">
      <w:bodyDiv w:val="1"/>
      <w:marLeft w:val="0"/>
      <w:marRight w:val="0"/>
      <w:marTop w:val="0"/>
      <w:marBottom w:val="0"/>
      <w:divBdr>
        <w:top w:val="none" w:sz="0" w:space="0" w:color="auto"/>
        <w:left w:val="none" w:sz="0" w:space="0" w:color="auto"/>
        <w:bottom w:val="none" w:sz="0" w:space="0" w:color="auto"/>
        <w:right w:val="none" w:sz="0" w:space="0" w:color="auto"/>
      </w:divBdr>
      <w:divsChild>
        <w:div w:id="1900898085">
          <w:marLeft w:val="806"/>
          <w:marRight w:val="0"/>
          <w:marTop w:val="0"/>
          <w:marBottom w:val="0"/>
          <w:divBdr>
            <w:top w:val="none" w:sz="0" w:space="0" w:color="auto"/>
            <w:left w:val="none" w:sz="0" w:space="0" w:color="auto"/>
            <w:bottom w:val="none" w:sz="0" w:space="0" w:color="auto"/>
            <w:right w:val="none" w:sz="0" w:space="0" w:color="auto"/>
          </w:divBdr>
        </w:div>
        <w:div w:id="2005087044">
          <w:marLeft w:val="806"/>
          <w:marRight w:val="0"/>
          <w:marTop w:val="0"/>
          <w:marBottom w:val="0"/>
          <w:divBdr>
            <w:top w:val="none" w:sz="0" w:space="0" w:color="auto"/>
            <w:left w:val="none" w:sz="0" w:space="0" w:color="auto"/>
            <w:bottom w:val="none" w:sz="0" w:space="0" w:color="auto"/>
            <w:right w:val="none" w:sz="0" w:space="0" w:color="auto"/>
          </w:divBdr>
        </w:div>
      </w:divsChild>
    </w:div>
    <w:div w:id="1639383611">
      <w:bodyDiv w:val="1"/>
      <w:marLeft w:val="0"/>
      <w:marRight w:val="0"/>
      <w:marTop w:val="0"/>
      <w:marBottom w:val="0"/>
      <w:divBdr>
        <w:top w:val="none" w:sz="0" w:space="0" w:color="auto"/>
        <w:left w:val="none" w:sz="0" w:space="0" w:color="auto"/>
        <w:bottom w:val="none" w:sz="0" w:space="0" w:color="auto"/>
        <w:right w:val="none" w:sz="0" w:space="0" w:color="auto"/>
      </w:divBdr>
    </w:div>
    <w:div w:id="1672639055">
      <w:bodyDiv w:val="1"/>
      <w:marLeft w:val="0"/>
      <w:marRight w:val="0"/>
      <w:marTop w:val="0"/>
      <w:marBottom w:val="0"/>
      <w:divBdr>
        <w:top w:val="none" w:sz="0" w:space="0" w:color="auto"/>
        <w:left w:val="none" w:sz="0" w:space="0" w:color="auto"/>
        <w:bottom w:val="none" w:sz="0" w:space="0" w:color="auto"/>
        <w:right w:val="none" w:sz="0" w:space="0" w:color="auto"/>
      </w:divBdr>
    </w:div>
    <w:div w:id="1679692931">
      <w:bodyDiv w:val="1"/>
      <w:marLeft w:val="0"/>
      <w:marRight w:val="0"/>
      <w:marTop w:val="0"/>
      <w:marBottom w:val="0"/>
      <w:divBdr>
        <w:top w:val="none" w:sz="0" w:space="0" w:color="auto"/>
        <w:left w:val="none" w:sz="0" w:space="0" w:color="auto"/>
        <w:bottom w:val="none" w:sz="0" w:space="0" w:color="auto"/>
        <w:right w:val="none" w:sz="0" w:space="0" w:color="auto"/>
      </w:divBdr>
    </w:div>
    <w:div w:id="1753160136">
      <w:bodyDiv w:val="1"/>
      <w:marLeft w:val="0"/>
      <w:marRight w:val="0"/>
      <w:marTop w:val="0"/>
      <w:marBottom w:val="0"/>
      <w:divBdr>
        <w:top w:val="none" w:sz="0" w:space="0" w:color="auto"/>
        <w:left w:val="none" w:sz="0" w:space="0" w:color="auto"/>
        <w:bottom w:val="none" w:sz="0" w:space="0" w:color="auto"/>
        <w:right w:val="none" w:sz="0" w:space="0" w:color="auto"/>
      </w:divBdr>
      <w:divsChild>
        <w:div w:id="1662270514">
          <w:marLeft w:val="0"/>
          <w:marRight w:val="0"/>
          <w:marTop w:val="240"/>
          <w:marBottom w:val="0"/>
          <w:divBdr>
            <w:top w:val="none" w:sz="0" w:space="0" w:color="auto"/>
            <w:left w:val="none" w:sz="0" w:space="0" w:color="auto"/>
            <w:bottom w:val="none" w:sz="0" w:space="0" w:color="auto"/>
            <w:right w:val="none" w:sz="0" w:space="0" w:color="auto"/>
          </w:divBdr>
        </w:div>
      </w:divsChild>
    </w:div>
    <w:div w:id="1762993714">
      <w:bodyDiv w:val="1"/>
      <w:marLeft w:val="0"/>
      <w:marRight w:val="0"/>
      <w:marTop w:val="0"/>
      <w:marBottom w:val="0"/>
      <w:divBdr>
        <w:top w:val="none" w:sz="0" w:space="0" w:color="auto"/>
        <w:left w:val="none" w:sz="0" w:space="0" w:color="auto"/>
        <w:bottom w:val="none" w:sz="0" w:space="0" w:color="auto"/>
        <w:right w:val="none" w:sz="0" w:space="0" w:color="auto"/>
      </w:divBdr>
    </w:div>
    <w:div w:id="1766684782">
      <w:bodyDiv w:val="1"/>
      <w:marLeft w:val="0"/>
      <w:marRight w:val="0"/>
      <w:marTop w:val="0"/>
      <w:marBottom w:val="0"/>
      <w:divBdr>
        <w:top w:val="none" w:sz="0" w:space="0" w:color="auto"/>
        <w:left w:val="none" w:sz="0" w:space="0" w:color="auto"/>
        <w:bottom w:val="none" w:sz="0" w:space="0" w:color="auto"/>
        <w:right w:val="none" w:sz="0" w:space="0" w:color="auto"/>
      </w:divBdr>
    </w:div>
    <w:div w:id="1807963106">
      <w:bodyDiv w:val="1"/>
      <w:marLeft w:val="0"/>
      <w:marRight w:val="0"/>
      <w:marTop w:val="0"/>
      <w:marBottom w:val="0"/>
      <w:divBdr>
        <w:top w:val="none" w:sz="0" w:space="0" w:color="auto"/>
        <w:left w:val="none" w:sz="0" w:space="0" w:color="auto"/>
        <w:bottom w:val="none" w:sz="0" w:space="0" w:color="auto"/>
        <w:right w:val="none" w:sz="0" w:space="0" w:color="auto"/>
      </w:divBdr>
    </w:div>
    <w:div w:id="1945258978">
      <w:bodyDiv w:val="1"/>
      <w:marLeft w:val="0"/>
      <w:marRight w:val="0"/>
      <w:marTop w:val="0"/>
      <w:marBottom w:val="0"/>
      <w:divBdr>
        <w:top w:val="none" w:sz="0" w:space="0" w:color="auto"/>
        <w:left w:val="none" w:sz="0" w:space="0" w:color="auto"/>
        <w:bottom w:val="none" w:sz="0" w:space="0" w:color="auto"/>
        <w:right w:val="none" w:sz="0" w:space="0" w:color="auto"/>
      </w:divBdr>
    </w:div>
    <w:div w:id="1996258964">
      <w:bodyDiv w:val="1"/>
      <w:marLeft w:val="0"/>
      <w:marRight w:val="0"/>
      <w:marTop w:val="0"/>
      <w:marBottom w:val="0"/>
      <w:divBdr>
        <w:top w:val="none" w:sz="0" w:space="0" w:color="auto"/>
        <w:left w:val="none" w:sz="0" w:space="0" w:color="auto"/>
        <w:bottom w:val="none" w:sz="0" w:space="0" w:color="auto"/>
        <w:right w:val="none" w:sz="0" w:space="0" w:color="auto"/>
      </w:divBdr>
    </w:div>
    <w:div w:id="211224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IOBiotech"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nkedin.com/company/io-biote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obiotech.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ci@iobio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hyperlink" Target="http://www.azanta.com/"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567e156-7e9e-428a-889c-d60364a76b04">
      <UserInfo>
        <DisplayName>Marcia Gaspar</DisplayName>
        <AccountId>13</AccountId>
        <AccountType/>
      </UserInfo>
      <UserInfo>
        <DisplayName>Diane  McDowell</DisplayName>
        <AccountId>14</AccountId>
        <AccountType/>
      </UserInfo>
      <UserInfo>
        <DisplayName>SharingLinks.30e96ed1-3c8c-4a72-abde-307a52f1e126.Flexible.025820b7-d971-45c9-821a-880e7e296992</DisplayName>
        <AccountId>32</AccountId>
        <AccountType/>
      </UserInfo>
      <UserInfo>
        <DisplayName>Kathe Errity</DisplayName>
        <AccountId>31</AccountId>
        <AccountType/>
      </UserInfo>
      <UserInfo>
        <DisplayName>Amy Sullivan</DisplayName>
        <AccountId>15</AccountId>
        <AccountType/>
      </UserInfo>
      <UserInfo>
        <DisplayName>Qasim Ahmad</DisplayName>
        <AccountId>22</AccountId>
        <AccountType/>
      </UserInfo>
      <UserInfo>
        <DisplayName>Devin Smith</DisplayName>
        <AccountId>19</AccountId>
        <AccountType/>
      </UserInfo>
      <UserInfo>
        <DisplayName>Dan Mannix</DisplayName>
        <AccountId>20</AccountId>
        <AccountType/>
      </UserInfo>
      <UserInfo>
        <DisplayName>Mai-Britt Zocca</DisplayName>
        <AccountId>26</AccountId>
        <AccountType/>
      </UserInfo>
    </SharedWithUsers>
    <lcf76f155ced4ddcb4097134ff3c332f xmlns="edefd976-16ab-4bc9-807b-ecc3173b6113">
      <Terms xmlns="http://schemas.microsoft.com/office/infopath/2007/PartnerControls"/>
    </lcf76f155ced4ddcb4097134ff3c332f>
    <TaxCatchAll xmlns="e567e156-7e9e-428a-889c-d60364a76b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6161F6573CB744A6A7C13C4051712D" ma:contentTypeVersion="14" ma:contentTypeDescription="Create a new document." ma:contentTypeScope="" ma:versionID="fa9215f0069df8219e68fe82f2a46100">
  <xsd:schema xmlns:xsd="http://www.w3.org/2001/XMLSchema" xmlns:xs="http://www.w3.org/2001/XMLSchema" xmlns:p="http://schemas.microsoft.com/office/2006/metadata/properties" xmlns:ns2="edefd976-16ab-4bc9-807b-ecc3173b6113" xmlns:ns3="e567e156-7e9e-428a-889c-d60364a76b04" targetNamespace="http://schemas.microsoft.com/office/2006/metadata/properties" ma:root="true" ma:fieldsID="e7843aea60bc0e28f1e9280b65dccb54" ns2:_="" ns3:_="">
    <xsd:import namespace="edefd976-16ab-4bc9-807b-ecc3173b6113"/>
    <xsd:import namespace="e567e156-7e9e-428a-889c-d60364a76b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fd976-16ab-4bc9-807b-ecc3173b6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11ac408-c53e-4e7b-a064-0911e684b1c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7e156-7e9e-428a-889c-d60364a76b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ca7ee8-5706-41f3-87eb-5a33f3054c03}" ma:internalName="TaxCatchAll" ma:showField="CatchAllData" ma:web="e567e156-7e9e-428a-889c-d60364a76b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26A02-C1CD-40A0-9579-9E6C9ABEAC76}">
  <ds:schemaRefs>
    <ds:schemaRef ds:uri="http://schemas.microsoft.com/office/2006/metadata/properties"/>
    <ds:schemaRef ds:uri="http://schemas.microsoft.com/office/infopath/2007/PartnerControls"/>
    <ds:schemaRef ds:uri="e567e156-7e9e-428a-889c-d60364a76b04"/>
    <ds:schemaRef ds:uri="edefd976-16ab-4bc9-807b-ecc3173b6113"/>
  </ds:schemaRefs>
</ds:datastoreItem>
</file>

<file path=customXml/itemProps2.xml><?xml version="1.0" encoding="utf-8"?>
<ds:datastoreItem xmlns:ds="http://schemas.openxmlformats.org/officeDocument/2006/customXml" ds:itemID="{D899473F-12A9-441D-ABBA-4CA9F08AC119}">
  <ds:schemaRefs>
    <ds:schemaRef ds:uri="http://schemas.microsoft.com/sharepoint/v3/contenttype/forms"/>
  </ds:schemaRefs>
</ds:datastoreItem>
</file>

<file path=customXml/itemProps3.xml><?xml version="1.0" encoding="utf-8"?>
<ds:datastoreItem xmlns:ds="http://schemas.openxmlformats.org/officeDocument/2006/customXml" ds:itemID="{C35730C8-9C18-4167-8B49-4ADDF3ADBC62}">
  <ds:schemaRefs>
    <ds:schemaRef ds:uri="http://schemas.openxmlformats.org/officeDocument/2006/bibliography"/>
  </ds:schemaRefs>
</ds:datastoreItem>
</file>

<file path=customXml/itemProps4.xml><?xml version="1.0" encoding="utf-8"?>
<ds:datastoreItem xmlns:ds="http://schemas.openxmlformats.org/officeDocument/2006/customXml" ds:itemID="{B72AEA42-0F37-4573-BC61-63F841F14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fd976-16ab-4bc9-807b-ecc3173b6113"/>
    <ds:schemaRef ds:uri="e567e156-7e9e-428a-889c-d60364a76b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1029</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Johnson</dc:creator>
  <cp:keywords/>
  <cp:lastModifiedBy>Maryann Cimino</cp:lastModifiedBy>
  <cp:revision>19</cp:revision>
  <cp:lastPrinted>2023-06-07T01:49:00Z</cp:lastPrinted>
  <dcterms:created xsi:type="dcterms:W3CDTF">2024-01-31T15:54:00Z</dcterms:created>
  <dcterms:modified xsi:type="dcterms:W3CDTF">2024-02-06T12:13:00Z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2022-01-14T21:50:39Z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107b8f16-aae8-4459-ad0b-2f3e584c6b06</vt:lpwstr>
  </property>
  <property fmtid="{D5CDD505-2E9C-101B-9397-08002B2CF9AE}" pid="8" name="MSIP_Label_e81acc0d-dcc4-4dc9-a2c5-be70b05a2fe6_ContentBits">
    <vt:lpwstr>0</vt:lpwstr>
  </property>
  <property fmtid="{D5CDD505-2E9C-101B-9397-08002B2CF9AE}" pid="9" name="ContentTypeId">
    <vt:lpwstr>0x010100146161F6573CB744A6A7C13C4051712D</vt:lpwstr>
  </property>
  <property fmtid="{D5CDD505-2E9C-101B-9397-08002B2CF9AE}" pid="10" name="MediaServiceImageTags">
    <vt:lpwstr/>
  </property>
  <property fmtid="{D5CDD505-2E9C-101B-9397-08002B2CF9AE}" pid="11" name="_NewReviewCycle">
    <vt:lpwstr/>
  </property>
</Properties>
</file>