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4C5AE" w14:textId="77777777" w:rsidR="005E39BF" w:rsidRDefault="005E39BF">
      <w:pPr>
        <w:jc w:val="center"/>
        <w:rPr>
          <w:rFonts w:ascii="Playfair Display" w:eastAsia="Playfair Display" w:hAnsi="Playfair Display" w:cs="Playfair Display"/>
          <w:b/>
          <w:bCs/>
        </w:rPr>
      </w:pPr>
    </w:p>
    <w:p w14:paraId="5CA05F41" w14:textId="77777777" w:rsidR="005E39BF" w:rsidRDefault="00000000">
      <w:pPr>
        <w:rPr>
          <w:rFonts w:ascii="Playfair Display" w:eastAsia="Playfair Display" w:hAnsi="Playfair Display" w:cs="Playfair Display"/>
          <w:b/>
          <w:bCs/>
          <w:sz w:val="20"/>
          <w:szCs w:val="20"/>
        </w:rPr>
      </w:pPr>
      <w:r>
        <w:rPr>
          <w:rFonts w:ascii="Playfair Display" w:eastAsia="Playfair Display" w:hAnsi="Playfair Display" w:cs="Playfair Display"/>
          <w:b/>
          <w:bCs/>
          <w:sz w:val="20"/>
          <w:szCs w:val="20"/>
        </w:rPr>
        <w:t>FOR IMMEDIATE RELEASE</w:t>
      </w:r>
    </w:p>
    <w:p w14:paraId="382AC87E" w14:textId="77777777" w:rsidR="005E39BF" w:rsidRDefault="005E39BF">
      <w:pPr>
        <w:jc w:val="center"/>
        <w:rPr>
          <w:rFonts w:ascii="Playfair Display" w:eastAsia="Playfair Display" w:hAnsi="Playfair Display" w:cs="Playfair Display"/>
          <w:b/>
          <w:bCs/>
          <w:sz w:val="20"/>
          <w:szCs w:val="20"/>
        </w:rPr>
      </w:pPr>
    </w:p>
    <w:p w14:paraId="09FD59EA" w14:textId="02F225C8" w:rsidR="00061FD9" w:rsidRDefault="00061FD9">
      <w:pPr>
        <w:spacing w:line="240" w:lineRule="auto"/>
        <w:jc w:val="center"/>
        <w:rPr>
          <w:rFonts w:ascii="Playfair Display" w:eastAsia="Playfair Display" w:hAnsi="Playfair Display" w:cs="Playfair Display"/>
          <w:b/>
          <w:bCs/>
          <w:sz w:val="20"/>
          <w:szCs w:val="20"/>
        </w:rPr>
      </w:pPr>
      <w:r>
        <w:rPr>
          <w:rFonts w:ascii="Playfair Display" w:eastAsia="Playfair Display" w:hAnsi="Playfair Display" w:cs="Playfair Display"/>
          <w:b/>
          <w:bCs/>
          <w:sz w:val="20"/>
          <w:szCs w:val="20"/>
        </w:rPr>
        <w:t>Harrah’s Resort Southern California Announces New Vice President, Resort Operations Ryan Adams</w:t>
      </w:r>
    </w:p>
    <w:p w14:paraId="1355E814" w14:textId="77777777" w:rsidR="005E39BF" w:rsidRDefault="00000000">
      <w:pPr>
        <w:jc w:val="center"/>
        <w:rPr>
          <w:rFonts w:ascii="Playfair Display" w:eastAsia="Playfair Display" w:hAnsi="Playfair Display" w:cs="Playfair Display"/>
          <w:b/>
          <w:bCs/>
          <w:sz w:val="20"/>
          <w:szCs w:val="20"/>
        </w:rPr>
      </w:pPr>
      <w:r>
        <w:rPr>
          <w:rFonts w:ascii="Playfair Display" w:eastAsia="Playfair Display" w:hAnsi="Playfair Display" w:cs="Playfair Display"/>
          <w:b/>
          <w:bCs/>
          <w:sz w:val="20"/>
          <w:szCs w:val="20"/>
        </w:rPr>
        <w:t xml:space="preserve"> </w:t>
      </w:r>
    </w:p>
    <w:p w14:paraId="61B513B1" w14:textId="7762D5E5" w:rsidR="005E39BF" w:rsidRDefault="00000000">
      <w:pPr>
        <w:spacing w:line="240" w:lineRule="auto"/>
        <w:rPr>
          <w:rFonts w:ascii="Playfair Display" w:eastAsia="Playfair Display" w:hAnsi="Playfair Display" w:cs="Playfair Display"/>
          <w:sz w:val="20"/>
          <w:szCs w:val="20"/>
        </w:rPr>
      </w:pPr>
      <w:r>
        <w:rPr>
          <w:rFonts w:ascii="Playfair Display" w:eastAsia="Playfair Display" w:hAnsi="Playfair Display" w:cs="Playfair Display"/>
          <w:b/>
          <w:bCs/>
          <w:sz w:val="20"/>
          <w:szCs w:val="20"/>
        </w:rPr>
        <w:t>FUNNER, CALIF. (</w:t>
      </w:r>
      <w:r w:rsidR="00061FD9">
        <w:rPr>
          <w:rFonts w:ascii="Playfair Display" w:eastAsia="Playfair Display" w:hAnsi="Playfair Display" w:cs="Playfair Display"/>
          <w:b/>
          <w:bCs/>
          <w:sz w:val="20"/>
          <w:szCs w:val="20"/>
        </w:rPr>
        <w:t>Nov.</w:t>
      </w:r>
      <w:r>
        <w:rPr>
          <w:rFonts w:ascii="Playfair Display" w:eastAsia="Playfair Display" w:hAnsi="Playfair Display" w:cs="Playfair Display"/>
          <w:b/>
          <w:bCs/>
          <w:sz w:val="20"/>
          <w:szCs w:val="20"/>
        </w:rPr>
        <w:t xml:space="preserve"> 4, 2026) </w:t>
      </w:r>
      <w:r>
        <w:rPr>
          <w:rFonts w:ascii="Playfair Display" w:eastAsia="Playfair Display" w:hAnsi="Playfair Display" w:cs="Playfair Display"/>
          <w:sz w:val="20"/>
          <w:szCs w:val="20"/>
        </w:rPr>
        <w:t>–</w:t>
      </w:r>
      <w:hyperlink r:id="rId7">
        <w:r>
          <w:rPr>
            <w:rFonts w:ascii="Playfair Display" w:eastAsia="Playfair Display" w:hAnsi="Playfair Display" w:cs="Playfair Display"/>
            <w:sz w:val="20"/>
            <w:szCs w:val="20"/>
          </w:rPr>
          <w:t xml:space="preserve"> </w:t>
        </w:r>
      </w:hyperlink>
      <w:hyperlink r:id="rId8">
        <w:r>
          <w:rPr>
            <w:rFonts w:ascii="Playfair Display" w:eastAsia="Playfair Display" w:hAnsi="Playfair Display" w:cs="Playfair Display"/>
            <w:color w:val="1155CC"/>
            <w:sz w:val="20"/>
            <w:szCs w:val="20"/>
            <w:u w:val="single"/>
          </w:rPr>
          <w:t>Harrah’s Resort Southern California</w:t>
        </w:r>
      </w:hyperlink>
      <w:r>
        <w:rPr>
          <w:rFonts w:ascii="Playfair Display" w:eastAsia="Playfair Display" w:hAnsi="Playfair Display" w:cs="Playfair Display"/>
          <w:sz w:val="20"/>
          <w:szCs w:val="20"/>
        </w:rPr>
        <w:t xml:space="preserve"> is pleased to announce the appointment of Ryan Adams to Vice President of Resort Operations. Previously the resort’s Director of Food &amp; Beverage, Adams will now oversee hotel operations, culinary, retail, spa and guest experience initiatives, driving service excellence and operational growth across the property.</w:t>
      </w:r>
    </w:p>
    <w:p w14:paraId="7AC151A0" w14:textId="77777777" w:rsidR="005E39BF" w:rsidRDefault="00000000">
      <w:pPr>
        <w:spacing w:line="240" w:lineRule="auto"/>
        <w:rPr>
          <w:rFonts w:ascii="Playfair Display" w:eastAsia="Playfair Display" w:hAnsi="Playfair Display" w:cs="Playfair Display"/>
          <w:sz w:val="20"/>
          <w:szCs w:val="20"/>
          <w:highlight w:val="white"/>
        </w:rPr>
      </w:pPr>
      <w:r>
        <w:rPr>
          <w:rFonts w:ascii="Playfair Display" w:eastAsia="Playfair Display" w:hAnsi="Playfair Display" w:cs="Playfair Display"/>
          <w:sz w:val="20"/>
          <w:szCs w:val="20"/>
          <w:highlight w:val="white"/>
        </w:rPr>
        <w:t xml:space="preserve"> </w:t>
      </w:r>
    </w:p>
    <w:p w14:paraId="65656FA4" w14:textId="77777777" w:rsidR="005E39BF" w:rsidRDefault="00000000">
      <w:pPr>
        <w:spacing w:line="240" w:lineRule="auto"/>
        <w:rPr>
          <w:rFonts w:ascii="Playfair Display" w:eastAsia="Playfair Display" w:hAnsi="Playfair Display" w:cs="Playfair Display"/>
          <w:sz w:val="20"/>
          <w:szCs w:val="20"/>
          <w:highlight w:val="white"/>
        </w:rPr>
      </w:pPr>
      <w:r>
        <w:rPr>
          <w:rFonts w:ascii="Playfair Display" w:eastAsia="Playfair Display" w:hAnsi="Playfair Display" w:cs="Playfair Display"/>
          <w:sz w:val="20"/>
          <w:szCs w:val="20"/>
        </w:rPr>
        <w:t xml:space="preserve">“Ryan has been an invaluable leader and trusted mentor across Harrah’s Resort Southern California since joining us in 2023,” said Jill Barrett, </w:t>
      </w:r>
      <w:r>
        <w:rPr>
          <w:rFonts w:ascii="Playfair Display" w:eastAsia="Playfair Display" w:hAnsi="Playfair Display" w:cs="Playfair Display"/>
          <w:color w:val="424242"/>
          <w:sz w:val="20"/>
          <w:szCs w:val="20"/>
        </w:rPr>
        <w:t>Senior Vice President/GM</w:t>
      </w:r>
      <w:r>
        <w:rPr>
          <w:rFonts w:ascii="Playfair Display" w:eastAsia="Playfair Display" w:hAnsi="Playfair Display" w:cs="Playfair Display"/>
          <w:sz w:val="20"/>
          <w:szCs w:val="20"/>
        </w:rPr>
        <w:t>. “His deep hospitality acumen paired with a collaborative, people-first approach makes him the perfect choice to lead resort operations and ensure our guests continue to enjoy the standout hospitality that Funner is known for.”</w:t>
      </w:r>
    </w:p>
    <w:p w14:paraId="7F78E4FB" w14:textId="77777777" w:rsidR="005E39BF" w:rsidRDefault="005E39BF">
      <w:pPr>
        <w:spacing w:line="240" w:lineRule="auto"/>
        <w:rPr>
          <w:rFonts w:ascii="Playfair Display" w:eastAsia="Playfair Display" w:hAnsi="Playfair Display" w:cs="Playfair Display"/>
          <w:sz w:val="20"/>
          <w:szCs w:val="20"/>
          <w:highlight w:val="white"/>
        </w:rPr>
      </w:pPr>
    </w:p>
    <w:p w14:paraId="5BF55B6E" w14:textId="77777777" w:rsidR="005E39BF" w:rsidRDefault="00000000">
      <w:pPr>
        <w:spacing w:line="240" w:lineRule="auto"/>
        <w:rPr>
          <w:rFonts w:ascii="Playfair Display" w:eastAsia="Playfair Display" w:hAnsi="Playfair Display" w:cs="Playfair Display"/>
          <w:sz w:val="20"/>
          <w:szCs w:val="20"/>
        </w:rPr>
      </w:pPr>
      <w:r>
        <w:rPr>
          <w:rFonts w:ascii="Playfair Display" w:eastAsia="Playfair Display" w:hAnsi="Playfair Display" w:cs="Playfair Display"/>
          <w:sz w:val="20"/>
          <w:szCs w:val="20"/>
        </w:rPr>
        <w:t>Adams officially joined the resort in 2023, serving as Director of Restaurant Operations before advancing to Director of Food &amp; Beverage. During his tenure, he has championed the strengthening of collaboration across departments while fostering a culture centered on service, accountability and continuous improvement. Guided by a people-first philosophy, Adams believes that empowering and valuing Team Members is the foundation of unforgettable guest experiences. Before his time at Harrah’s Resort SoCal, his leadership career spanned premier Southern California entertainment and gaming destinations, including Disneyland as Senior Stage Manager, Soboba Casino Resort as Multi-Unit Operations Manager and Pechanga Resort Casino as Director of Beverage.</w:t>
      </w:r>
    </w:p>
    <w:p w14:paraId="6EC17AAD" w14:textId="77777777" w:rsidR="005E39BF" w:rsidRDefault="005E39BF">
      <w:pPr>
        <w:spacing w:line="240" w:lineRule="auto"/>
        <w:rPr>
          <w:rFonts w:ascii="Playfair Display" w:eastAsia="Playfair Display" w:hAnsi="Playfair Display" w:cs="Playfair Display"/>
          <w:sz w:val="20"/>
          <w:szCs w:val="20"/>
        </w:rPr>
      </w:pPr>
    </w:p>
    <w:p w14:paraId="0F8C3862" w14:textId="77777777" w:rsidR="005E39BF" w:rsidRDefault="00000000">
      <w:pPr>
        <w:spacing w:line="240" w:lineRule="auto"/>
        <w:rPr>
          <w:rFonts w:ascii="Playfair Display" w:eastAsia="Playfair Display" w:hAnsi="Playfair Display" w:cs="Playfair Display"/>
          <w:sz w:val="20"/>
          <w:szCs w:val="20"/>
        </w:rPr>
      </w:pPr>
      <w:r>
        <w:rPr>
          <w:rFonts w:ascii="Playfair Display" w:eastAsia="Playfair Display" w:hAnsi="Playfair Display" w:cs="Playfair Display"/>
          <w:sz w:val="20"/>
          <w:szCs w:val="20"/>
        </w:rPr>
        <w:t>A Southern California native, Adams resides in the Inland Empire with his wife and three young children. Outside of resort life, he enjoys spending time with his family, hanging out poolside, visiting Disneyland and cheering on the Lakers, Dodgers and Philadelphia Eagles - an avid sports fan.</w:t>
      </w:r>
    </w:p>
    <w:p w14:paraId="115BD30F" w14:textId="77777777" w:rsidR="005E39BF" w:rsidRDefault="005E39BF">
      <w:pPr>
        <w:spacing w:line="240" w:lineRule="auto"/>
        <w:rPr>
          <w:rFonts w:ascii="Playfair Display" w:eastAsia="Playfair Display" w:hAnsi="Playfair Display" w:cs="Playfair Display"/>
          <w:color w:val="FF00FF"/>
          <w:sz w:val="20"/>
          <w:szCs w:val="20"/>
          <w:highlight w:val="white"/>
        </w:rPr>
      </w:pPr>
    </w:p>
    <w:p w14:paraId="0ABC968F" w14:textId="77777777" w:rsidR="005E39BF" w:rsidRDefault="00000000">
      <w:pPr>
        <w:spacing w:line="240" w:lineRule="auto"/>
        <w:rPr>
          <w:rFonts w:ascii="Playfair Display" w:eastAsia="Playfair Display" w:hAnsi="Playfair Display" w:cs="Playfair Display"/>
          <w:sz w:val="20"/>
          <w:szCs w:val="20"/>
        </w:rPr>
      </w:pPr>
      <w:r>
        <w:rPr>
          <w:rFonts w:ascii="Playfair Display" w:eastAsia="Playfair Display" w:hAnsi="Playfair Display" w:cs="Playfair Display"/>
          <w:sz w:val="20"/>
          <w:szCs w:val="20"/>
        </w:rPr>
        <w:t xml:space="preserve">To keep up with the latest from Harrah’s Resort Southern California, Funner and other exciting resort happenings, make sure to follow along on Instagram </w:t>
      </w:r>
      <w:hyperlink r:id="rId9">
        <w:r>
          <w:rPr>
            <w:rFonts w:ascii="Playfair Display" w:eastAsia="Playfair Display" w:hAnsi="Playfair Display" w:cs="Playfair Display"/>
            <w:color w:val="1155CC"/>
            <w:sz w:val="20"/>
            <w:szCs w:val="20"/>
            <w:u w:val="single"/>
          </w:rPr>
          <w:t>@harrahssocal</w:t>
        </w:r>
      </w:hyperlink>
      <w:r>
        <w:rPr>
          <w:rFonts w:ascii="Playfair Display" w:eastAsia="Playfair Display" w:hAnsi="Playfair Display" w:cs="Playfair Display"/>
          <w:sz w:val="20"/>
          <w:szCs w:val="20"/>
        </w:rPr>
        <w:t xml:space="preserve"> and Facebook at</w:t>
      </w:r>
      <w:hyperlink r:id="rId10">
        <w:r>
          <w:rPr>
            <w:rFonts w:ascii="Playfair Display" w:eastAsia="Playfair Display" w:hAnsi="Playfair Display" w:cs="Playfair Display"/>
            <w:sz w:val="20"/>
            <w:szCs w:val="20"/>
          </w:rPr>
          <w:t xml:space="preserve"> </w:t>
        </w:r>
      </w:hyperlink>
      <w:hyperlink r:id="rId11">
        <w:r>
          <w:rPr>
            <w:rFonts w:ascii="Playfair Display" w:eastAsia="Playfair Display" w:hAnsi="Playfair Display" w:cs="Playfair Display"/>
            <w:color w:val="1155CC"/>
            <w:sz w:val="20"/>
            <w:szCs w:val="20"/>
            <w:u w:val="single"/>
          </w:rPr>
          <w:t>www.facebook.com/harrahssocal</w:t>
        </w:r>
      </w:hyperlink>
      <w:r>
        <w:rPr>
          <w:rFonts w:ascii="Playfair Display" w:eastAsia="Playfair Display" w:hAnsi="Playfair Display" w:cs="Playfair Display"/>
          <w:sz w:val="20"/>
          <w:szCs w:val="20"/>
        </w:rPr>
        <w:t>.</w:t>
      </w:r>
    </w:p>
    <w:p w14:paraId="7FE89096" w14:textId="77777777" w:rsidR="005E39BF" w:rsidRDefault="005E39BF">
      <w:pPr>
        <w:spacing w:line="240" w:lineRule="auto"/>
        <w:jc w:val="both"/>
        <w:rPr>
          <w:rFonts w:ascii="Playfair Display" w:eastAsia="Playfair Display" w:hAnsi="Playfair Display" w:cs="Playfair Display"/>
          <w:sz w:val="20"/>
          <w:szCs w:val="20"/>
        </w:rPr>
      </w:pPr>
    </w:p>
    <w:p w14:paraId="17FFC3E1" w14:textId="77777777" w:rsidR="005E39BF" w:rsidRDefault="00000000">
      <w:pPr>
        <w:spacing w:line="240" w:lineRule="auto"/>
        <w:jc w:val="both"/>
        <w:rPr>
          <w:rFonts w:ascii="Playfair Display" w:eastAsia="Playfair Display" w:hAnsi="Playfair Display" w:cs="Playfair Display"/>
          <w:b/>
          <w:bCs/>
          <w:sz w:val="20"/>
          <w:szCs w:val="20"/>
        </w:rPr>
      </w:pPr>
      <w:r>
        <w:rPr>
          <w:rFonts w:ascii="Playfair Display" w:eastAsia="Playfair Display" w:hAnsi="Playfair Display" w:cs="Playfair Display"/>
          <w:b/>
          <w:bCs/>
          <w:sz w:val="20"/>
          <w:szCs w:val="20"/>
        </w:rPr>
        <w:t>MEDIA ASSETS:</w:t>
      </w:r>
    </w:p>
    <w:p w14:paraId="4A0A4C1B" w14:textId="77777777" w:rsidR="005E39BF" w:rsidRDefault="00000000">
      <w:pPr>
        <w:spacing w:line="240" w:lineRule="auto"/>
        <w:jc w:val="both"/>
        <w:rPr>
          <w:rFonts w:ascii="Playfair Display" w:eastAsia="Playfair Display" w:hAnsi="Playfair Display" w:cs="Playfair Display"/>
          <w:sz w:val="20"/>
          <w:szCs w:val="20"/>
        </w:rPr>
      </w:pPr>
      <w:r>
        <w:rPr>
          <w:rFonts w:ascii="Playfair Display" w:eastAsia="Playfair Display" w:hAnsi="Playfair Display" w:cs="Playfair Display"/>
          <w:b/>
          <w:bCs/>
          <w:sz w:val="20"/>
          <w:szCs w:val="20"/>
        </w:rPr>
        <w:t>Headshot</w:t>
      </w:r>
      <w:r>
        <w:rPr>
          <w:rFonts w:ascii="Playfair Display" w:eastAsia="Playfair Display" w:hAnsi="Playfair Display" w:cs="Playfair Display"/>
          <w:sz w:val="20"/>
          <w:szCs w:val="20"/>
        </w:rPr>
        <w:t xml:space="preserve"> is available </w:t>
      </w:r>
      <w:hyperlink r:id="rId12">
        <w:r>
          <w:rPr>
            <w:rFonts w:ascii="Playfair Display" w:eastAsia="Playfair Display" w:hAnsi="Playfair Display" w:cs="Playfair Display"/>
            <w:color w:val="1155CC"/>
            <w:sz w:val="20"/>
            <w:szCs w:val="20"/>
            <w:u w:val="single"/>
          </w:rPr>
          <w:t>here</w:t>
        </w:r>
      </w:hyperlink>
      <w:r>
        <w:rPr>
          <w:rFonts w:ascii="Playfair Display" w:eastAsia="Playfair Display" w:hAnsi="Playfair Display" w:cs="Playfair Display"/>
          <w:sz w:val="20"/>
          <w:szCs w:val="20"/>
        </w:rPr>
        <w:t>.</w:t>
      </w:r>
    </w:p>
    <w:p w14:paraId="08167896" w14:textId="77777777" w:rsidR="005E39BF" w:rsidRDefault="00000000">
      <w:pPr>
        <w:spacing w:line="240" w:lineRule="auto"/>
        <w:rPr>
          <w:rFonts w:ascii="Playfair Display" w:eastAsia="Playfair Display" w:hAnsi="Playfair Display" w:cs="Playfair Display"/>
          <w:sz w:val="20"/>
          <w:szCs w:val="20"/>
        </w:rPr>
      </w:pPr>
      <w:r>
        <w:rPr>
          <w:rFonts w:ascii="Playfair Display" w:eastAsia="Playfair Display" w:hAnsi="Playfair Display" w:cs="Playfair Display"/>
          <w:b/>
          <w:bCs/>
          <w:sz w:val="20"/>
          <w:szCs w:val="20"/>
        </w:rPr>
        <w:t>Property Images</w:t>
      </w:r>
      <w:r>
        <w:rPr>
          <w:rFonts w:ascii="Playfair Display" w:eastAsia="Playfair Display" w:hAnsi="Playfair Display" w:cs="Playfair Display"/>
          <w:sz w:val="20"/>
          <w:szCs w:val="20"/>
        </w:rPr>
        <w:t xml:space="preserve"> of Harrah’s Resort Southern California are available</w:t>
      </w:r>
      <w:hyperlink r:id="rId13">
        <w:r>
          <w:rPr>
            <w:rFonts w:ascii="Playfair Display" w:eastAsia="Playfair Display" w:hAnsi="Playfair Display" w:cs="Playfair Display"/>
            <w:sz w:val="20"/>
            <w:szCs w:val="20"/>
          </w:rPr>
          <w:t xml:space="preserve"> </w:t>
        </w:r>
      </w:hyperlink>
      <w:hyperlink r:id="rId14">
        <w:r>
          <w:rPr>
            <w:rFonts w:ascii="Playfair Display" w:eastAsia="Playfair Display" w:hAnsi="Playfair Display" w:cs="Playfair Display"/>
            <w:color w:val="1155CC"/>
            <w:sz w:val="20"/>
            <w:szCs w:val="20"/>
            <w:u w:val="single"/>
          </w:rPr>
          <w:t>here</w:t>
        </w:r>
      </w:hyperlink>
      <w:r>
        <w:rPr>
          <w:rFonts w:ascii="Playfair Display" w:eastAsia="Playfair Display" w:hAnsi="Playfair Display" w:cs="Playfair Display"/>
          <w:sz w:val="20"/>
          <w:szCs w:val="20"/>
        </w:rPr>
        <w:t>.</w:t>
      </w:r>
    </w:p>
    <w:p w14:paraId="611CBEA0" w14:textId="77777777" w:rsidR="005E39BF" w:rsidRDefault="005E39BF">
      <w:pPr>
        <w:spacing w:line="240" w:lineRule="auto"/>
        <w:jc w:val="center"/>
        <w:rPr>
          <w:rFonts w:ascii="Playfair Display" w:eastAsia="Playfair Display" w:hAnsi="Playfair Display" w:cs="Playfair Display"/>
          <w:sz w:val="20"/>
          <w:szCs w:val="20"/>
        </w:rPr>
      </w:pPr>
    </w:p>
    <w:p w14:paraId="26C9D971" w14:textId="77777777" w:rsidR="005E39BF" w:rsidRDefault="00000000">
      <w:pPr>
        <w:spacing w:line="240" w:lineRule="auto"/>
        <w:jc w:val="center"/>
        <w:rPr>
          <w:rFonts w:ascii="Playfair Display" w:eastAsia="Playfair Display" w:hAnsi="Playfair Display" w:cs="Playfair Display"/>
          <w:sz w:val="20"/>
          <w:szCs w:val="20"/>
        </w:rPr>
      </w:pPr>
      <w:r>
        <w:rPr>
          <w:rFonts w:ascii="Playfair Display" w:eastAsia="Playfair Display" w:hAnsi="Playfair Display" w:cs="Playfair Display"/>
          <w:sz w:val="20"/>
          <w:szCs w:val="20"/>
        </w:rPr>
        <w:t>###</w:t>
      </w:r>
    </w:p>
    <w:p w14:paraId="28A78B4F" w14:textId="77777777" w:rsidR="005E39BF" w:rsidRDefault="00000000">
      <w:pPr>
        <w:jc w:val="both"/>
        <w:rPr>
          <w:rFonts w:ascii="Playfair Display" w:eastAsia="Playfair Display" w:hAnsi="Playfair Display" w:cs="Playfair Display"/>
          <w:sz w:val="20"/>
          <w:szCs w:val="20"/>
        </w:rPr>
      </w:pPr>
      <w:r>
        <w:rPr>
          <w:rFonts w:ascii="Playfair Display" w:eastAsia="Playfair Display" w:hAnsi="Playfair Display" w:cs="Playfair Display"/>
          <w:sz w:val="20"/>
          <w:szCs w:val="20"/>
        </w:rPr>
        <w:t xml:space="preserve"> </w:t>
      </w:r>
    </w:p>
    <w:p w14:paraId="3E982593" w14:textId="77777777" w:rsidR="005E39BF" w:rsidRDefault="00000000">
      <w:pPr>
        <w:pBdr>
          <w:top w:val="none" w:sz="0" w:space="6" w:color="auto"/>
        </w:pBdr>
        <w:shd w:val="clear" w:color="auto" w:fill="FFFFFF"/>
        <w:spacing w:line="240" w:lineRule="auto"/>
        <w:jc w:val="both"/>
        <w:rPr>
          <w:rFonts w:ascii="Playfair Display" w:eastAsia="Playfair Display" w:hAnsi="Playfair Display" w:cs="Playfair Display"/>
          <w:b/>
          <w:bCs/>
          <w:sz w:val="20"/>
          <w:szCs w:val="20"/>
          <w:u w:val="single"/>
        </w:rPr>
      </w:pPr>
      <w:r>
        <w:rPr>
          <w:rFonts w:ascii="Playfair Display" w:eastAsia="Playfair Display" w:hAnsi="Playfair Display" w:cs="Playfair Display"/>
          <w:b/>
          <w:bCs/>
          <w:sz w:val="20"/>
          <w:szCs w:val="20"/>
          <w:u w:val="single"/>
        </w:rPr>
        <w:t>ABOUT HARRAH’S RESORT SOUTHERN CALIFORNIA</w:t>
      </w:r>
    </w:p>
    <w:p w14:paraId="6DE64401" w14:textId="77777777" w:rsidR="005E39BF" w:rsidRDefault="00000000">
      <w:pPr>
        <w:pBdr>
          <w:top w:val="none" w:sz="0" w:space="6" w:color="auto"/>
        </w:pBdr>
        <w:shd w:val="clear" w:color="auto" w:fill="FFFFFF"/>
        <w:spacing w:line="240" w:lineRule="auto"/>
        <w:jc w:val="both"/>
        <w:rPr>
          <w:rFonts w:ascii="Playfair Display" w:eastAsia="Playfair Display" w:hAnsi="Playfair Display" w:cs="Playfair Display"/>
          <w:sz w:val="20"/>
          <w:szCs w:val="20"/>
        </w:rPr>
      </w:pPr>
      <w:r>
        <w:rPr>
          <w:rFonts w:ascii="Playfair Display" w:eastAsia="Playfair Display" w:hAnsi="Playfair Display" w:cs="Playfair Display"/>
          <w:sz w:val="20"/>
          <w:szCs w:val="20"/>
        </w:rPr>
        <w:t xml:space="preserve">Located between San Diego and Los Angeles, in a mountain valley along the San Luis Rey River, is the magical place where Funner is not just a destination, it’s a state of mind. Welcome to Funner, California—home to Harrah’s Resort SoCal’s three luxurious towers (1,087 rooms and suites), award-winning pools (3), a serene 11,000 square-foot Spa, and a diverse food scene (9 restaurants), ranging from a variety of quick-serve dining options to the world’s largest Hell’s Kitchen restaurant. Resort guests enjoy live-music concerts, comedy shows, weekly hotel and casino promotions and SoCal’s first all-table jackpot on a </w:t>
      </w:r>
      <w:r>
        <w:rPr>
          <w:rFonts w:ascii="Playfair Display" w:eastAsia="Playfair Display" w:hAnsi="Playfair Display" w:cs="Playfair Display"/>
          <w:sz w:val="20"/>
          <w:szCs w:val="20"/>
        </w:rPr>
        <w:lastRenderedPageBreak/>
        <w:t>gaming floor packed with 1,500 Slots and over 50 Table Games. The trifecta of pools at Harrah’s Resort SoCal was voted “One of 10 best resort pools in America,” offering a 400ft Lazy River, a Swim-up Bar and adult-only pool. Harrah’s Resort SoCal is owned by the Rincon Tribe and managed by Caesars Entertainment. To learn more, visit  </w:t>
      </w:r>
      <w:hyperlink r:id="rId15">
        <w:r>
          <w:rPr>
            <w:rFonts w:ascii="Playfair Display" w:eastAsia="Playfair Display" w:hAnsi="Playfair Display" w:cs="Playfair Display"/>
            <w:color w:val="1155CC"/>
            <w:sz w:val="20"/>
            <w:szCs w:val="20"/>
            <w:u w:val="single"/>
          </w:rPr>
          <w:t>www.harrahssocal.com</w:t>
        </w:r>
      </w:hyperlink>
      <w:r>
        <w:rPr>
          <w:rFonts w:ascii="Playfair Display" w:eastAsia="Playfair Display" w:hAnsi="Playfair Display" w:cs="Playfair Display"/>
          <w:sz w:val="20"/>
          <w:szCs w:val="20"/>
        </w:rPr>
        <w:t>.   </w:t>
      </w:r>
    </w:p>
    <w:p w14:paraId="35CBBEC5" w14:textId="77777777" w:rsidR="005E39BF" w:rsidRDefault="005E39BF">
      <w:pPr>
        <w:pBdr>
          <w:top w:val="none" w:sz="0" w:space="6" w:color="auto"/>
        </w:pBdr>
        <w:shd w:val="clear" w:color="auto" w:fill="FFFFFF"/>
        <w:spacing w:line="240" w:lineRule="auto"/>
        <w:jc w:val="both"/>
        <w:rPr>
          <w:rFonts w:ascii="Playfair Display" w:eastAsia="Playfair Display" w:hAnsi="Playfair Display" w:cs="Playfair Display"/>
          <w:sz w:val="20"/>
          <w:szCs w:val="20"/>
        </w:rPr>
      </w:pPr>
    </w:p>
    <w:p w14:paraId="64624E53" w14:textId="77777777" w:rsidR="005E39BF" w:rsidRDefault="00000000">
      <w:pPr>
        <w:shd w:val="clear" w:color="auto" w:fill="FFFFFF"/>
        <w:spacing w:line="240" w:lineRule="auto"/>
        <w:jc w:val="both"/>
        <w:rPr>
          <w:rFonts w:ascii="Playfair Display" w:eastAsia="Playfair Display" w:hAnsi="Playfair Display" w:cs="Playfair Display"/>
          <w:b/>
          <w:bCs/>
          <w:sz w:val="20"/>
          <w:szCs w:val="20"/>
          <w:u w:val="single"/>
        </w:rPr>
      </w:pPr>
      <w:r>
        <w:rPr>
          <w:rFonts w:ascii="Playfair Display" w:eastAsia="Playfair Display" w:hAnsi="Playfair Display" w:cs="Playfair Display"/>
          <w:b/>
          <w:bCs/>
          <w:sz w:val="20"/>
          <w:szCs w:val="20"/>
          <w:u w:val="single"/>
        </w:rPr>
        <w:t>ABOUT THE RINCON TRIBE</w:t>
      </w:r>
    </w:p>
    <w:p w14:paraId="2A63C049" w14:textId="77777777" w:rsidR="005E39BF" w:rsidRDefault="00000000">
      <w:pPr>
        <w:shd w:val="clear" w:color="auto" w:fill="FFFFFF"/>
        <w:spacing w:line="240" w:lineRule="auto"/>
        <w:jc w:val="both"/>
        <w:rPr>
          <w:rFonts w:ascii="Playfair Display" w:eastAsia="Playfair Display" w:hAnsi="Playfair Display" w:cs="Playfair Display"/>
          <w:sz w:val="20"/>
          <w:szCs w:val="20"/>
        </w:rPr>
      </w:pPr>
      <w:r>
        <w:rPr>
          <w:rFonts w:ascii="Playfair Display" w:eastAsia="Playfair Display" w:hAnsi="Playfair Display" w:cs="Playfair Display"/>
          <w:sz w:val="20"/>
          <w:szCs w:val="20"/>
        </w:rPr>
        <w:t>The Rincon Band of Luiseño Indians is a sovereign government recognized by the United States of America. The Tribe owns Harrah’s Resort Southern California and uses profits from this and other commercial enterprises to provide government services including tribal security and environmental enforcement; economic development; healthcare and culture programs; and a tribal court. At no cost to taxpayers, Rincon’s public safety operations respond to emergencies in the neighboring communities, with more than a majority of calls generated outside the Reservation. Rincon’s tribal enterprises are significant contributors to the San Diego County economy through job creation, tax generation, purchase of local products and services, and charitable donations.</w:t>
      </w:r>
      <w:hyperlink r:id="rId16">
        <w:r>
          <w:rPr>
            <w:rFonts w:ascii="Playfair Display" w:eastAsia="Playfair Display" w:hAnsi="Playfair Display" w:cs="Playfair Display"/>
            <w:sz w:val="20"/>
            <w:szCs w:val="20"/>
          </w:rPr>
          <w:t xml:space="preserve"> </w:t>
        </w:r>
      </w:hyperlink>
      <w:hyperlink r:id="rId17">
        <w:r>
          <w:rPr>
            <w:rFonts w:ascii="Playfair Display" w:eastAsia="Playfair Display" w:hAnsi="Playfair Display" w:cs="Playfair Display"/>
            <w:color w:val="1155CC"/>
            <w:sz w:val="20"/>
            <w:szCs w:val="20"/>
            <w:u w:val="single"/>
          </w:rPr>
          <w:t>www.rincon-nsn.gov</w:t>
        </w:r>
      </w:hyperlink>
      <w:r>
        <w:rPr>
          <w:rFonts w:ascii="Playfair Display" w:eastAsia="Playfair Display" w:hAnsi="Playfair Display" w:cs="Playfair Display"/>
          <w:sz w:val="20"/>
          <w:szCs w:val="20"/>
        </w:rPr>
        <w:t>.</w:t>
      </w:r>
    </w:p>
    <w:p w14:paraId="4FD48D35" w14:textId="77777777" w:rsidR="005E39BF" w:rsidRDefault="00000000">
      <w:pPr>
        <w:shd w:val="clear" w:color="auto" w:fill="FFFFFF"/>
        <w:spacing w:line="240" w:lineRule="auto"/>
        <w:jc w:val="both"/>
        <w:rPr>
          <w:rFonts w:ascii="Playfair Display" w:eastAsia="Playfair Display" w:hAnsi="Playfair Display" w:cs="Playfair Display"/>
          <w:sz w:val="20"/>
          <w:szCs w:val="20"/>
        </w:rPr>
      </w:pPr>
      <w:r>
        <w:rPr>
          <w:rFonts w:ascii="Playfair Display" w:eastAsia="Playfair Display" w:hAnsi="Playfair Display" w:cs="Playfair Display"/>
          <w:sz w:val="20"/>
          <w:szCs w:val="20"/>
        </w:rPr>
        <w:t xml:space="preserve"> </w:t>
      </w:r>
    </w:p>
    <w:p w14:paraId="2839F82E" w14:textId="77777777" w:rsidR="005E39BF" w:rsidRDefault="00000000">
      <w:pPr>
        <w:shd w:val="clear" w:color="auto" w:fill="FFFFFF"/>
        <w:spacing w:line="240" w:lineRule="auto"/>
        <w:jc w:val="both"/>
        <w:rPr>
          <w:rFonts w:ascii="Playfair Display" w:eastAsia="Playfair Display" w:hAnsi="Playfair Display" w:cs="Playfair Display"/>
          <w:b/>
          <w:bCs/>
          <w:sz w:val="20"/>
          <w:szCs w:val="20"/>
          <w:u w:val="single"/>
        </w:rPr>
      </w:pPr>
      <w:r>
        <w:rPr>
          <w:rFonts w:ascii="Playfair Display" w:eastAsia="Playfair Display" w:hAnsi="Playfair Display" w:cs="Playfair Display"/>
          <w:b/>
          <w:bCs/>
          <w:sz w:val="20"/>
          <w:szCs w:val="20"/>
          <w:u w:val="single"/>
        </w:rPr>
        <w:t>ABOUT CAESARS ENTERTAINMENT, INC.</w:t>
      </w:r>
    </w:p>
    <w:p w14:paraId="52F2D2F4" w14:textId="77777777" w:rsidR="005E39BF" w:rsidRDefault="00000000">
      <w:pPr>
        <w:shd w:val="clear" w:color="auto" w:fill="FFFFFF"/>
        <w:spacing w:line="240" w:lineRule="auto"/>
        <w:jc w:val="both"/>
        <w:rPr>
          <w:rFonts w:ascii="Playfair Display" w:eastAsia="Playfair Display" w:hAnsi="Playfair Display" w:cs="Playfair Display"/>
          <w:sz w:val="20"/>
          <w:szCs w:val="20"/>
        </w:rPr>
      </w:pPr>
      <w:r>
        <w:rPr>
          <w:rFonts w:ascii="Playfair Display" w:eastAsia="Playfair Display" w:hAnsi="Playfair Display" w:cs="Playfair Display"/>
          <w:sz w:val="20"/>
          <w:szCs w:val="20"/>
        </w:rPr>
        <w:t>Caesars Entertainment, Inc. (NASDAQ: CZR) is the largest casino entertainment company in the US and one of the world’s most diversified casino-entertainment providers. Since its beginning in Reno, NV, in 1937, Caesars Entertainment, Inc. has grown through development of new resorts, expansions and acquisitions. Caesars Entertainment, Inc.’s resorts operate primarily under the Caesars®, Harrah’s®, Horseshoe®, and Eldorado® brand names. Caesars Entertainment, Inc. offers diversified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Caesars is committed to its employees, suppliers, communities and the environment through its PEOPLE PLANET PLAY framework. Know When To Stop Before You Start.® Gambling Problem? Call 1-800-522-4700. For more information, please visit</w:t>
      </w:r>
      <w:hyperlink r:id="rId18">
        <w:r>
          <w:rPr>
            <w:rFonts w:ascii="Playfair Display" w:eastAsia="Playfair Display" w:hAnsi="Playfair Display" w:cs="Playfair Display"/>
            <w:sz w:val="20"/>
            <w:szCs w:val="20"/>
          </w:rPr>
          <w:t xml:space="preserve"> </w:t>
        </w:r>
      </w:hyperlink>
      <w:hyperlink r:id="rId19">
        <w:r>
          <w:rPr>
            <w:rFonts w:ascii="Playfair Display" w:eastAsia="Playfair Display" w:hAnsi="Playfair Display" w:cs="Playfair Display"/>
            <w:color w:val="1155CC"/>
            <w:sz w:val="20"/>
            <w:szCs w:val="20"/>
            <w:u w:val="single"/>
          </w:rPr>
          <w:t>www.caesars.com/corporate</w:t>
        </w:r>
      </w:hyperlink>
      <w:r>
        <w:rPr>
          <w:rFonts w:ascii="Playfair Display" w:eastAsia="Playfair Display" w:hAnsi="Playfair Display" w:cs="Playfair Display"/>
          <w:sz w:val="20"/>
          <w:szCs w:val="20"/>
        </w:rPr>
        <w:t>.</w:t>
      </w:r>
    </w:p>
    <w:p w14:paraId="4893B71A" w14:textId="77777777" w:rsidR="005E39BF" w:rsidRDefault="005E39BF">
      <w:pPr>
        <w:shd w:val="clear" w:color="auto" w:fill="FFFFFF"/>
        <w:spacing w:line="240" w:lineRule="auto"/>
        <w:jc w:val="both"/>
        <w:rPr>
          <w:rFonts w:ascii="Playfair Display" w:eastAsia="Playfair Display" w:hAnsi="Playfair Display" w:cs="Playfair Display"/>
          <w:b/>
          <w:bCs/>
          <w:sz w:val="18"/>
          <w:szCs w:val="18"/>
          <w:u w:val="single"/>
        </w:rPr>
      </w:pPr>
    </w:p>
    <w:p w14:paraId="65E43FD4" w14:textId="77777777" w:rsidR="005E39BF" w:rsidRDefault="005E39BF">
      <w:pPr>
        <w:jc w:val="both"/>
        <w:rPr>
          <w:rFonts w:ascii="Poppins" w:eastAsia="Poppins" w:hAnsi="Poppins" w:cs="Poppins"/>
          <w:b/>
          <w:bCs/>
          <w:sz w:val="18"/>
          <w:szCs w:val="18"/>
          <w:u w:val="single"/>
        </w:rPr>
      </w:pPr>
    </w:p>
    <w:p w14:paraId="322DCE6E" w14:textId="77777777" w:rsidR="00061FD9" w:rsidRDefault="00061FD9" w:rsidP="00061FD9">
      <w:pPr>
        <w:spacing w:line="240" w:lineRule="auto"/>
        <w:rPr>
          <w:rFonts w:ascii="Playfair Display" w:eastAsia="Playfair Display" w:hAnsi="Playfair Display" w:cs="Playfair Display"/>
          <w:b/>
          <w:bCs/>
          <w:sz w:val="20"/>
          <w:szCs w:val="20"/>
        </w:rPr>
      </w:pPr>
      <w:r>
        <w:rPr>
          <w:rFonts w:ascii="Playfair Display" w:eastAsia="Playfair Display" w:hAnsi="Playfair Display" w:cs="Playfair Display"/>
          <w:b/>
          <w:bCs/>
          <w:sz w:val="20"/>
          <w:szCs w:val="20"/>
        </w:rPr>
        <w:t>Media Contact</w:t>
      </w:r>
    </w:p>
    <w:p w14:paraId="2255274E" w14:textId="77777777" w:rsidR="00061FD9" w:rsidRDefault="00061FD9" w:rsidP="00061FD9">
      <w:pPr>
        <w:spacing w:line="240" w:lineRule="auto"/>
        <w:rPr>
          <w:rFonts w:ascii="Playfair Display" w:eastAsia="Playfair Display" w:hAnsi="Playfair Display" w:cs="Playfair Display"/>
          <w:b/>
          <w:bCs/>
          <w:sz w:val="20"/>
          <w:szCs w:val="20"/>
        </w:rPr>
      </w:pPr>
      <w:r>
        <w:rPr>
          <w:rFonts w:ascii="Playfair Display" w:eastAsia="Playfair Display" w:hAnsi="Playfair Display" w:cs="Playfair Display"/>
          <w:b/>
          <w:bCs/>
          <w:sz w:val="20"/>
          <w:szCs w:val="20"/>
        </w:rPr>
        <w:t>J/PR</w:t>
      </w:r>
    </w:p>
    <w:p w14:paraId="37D1B0E8" w14:textId="77777777" w:rsidR="00061FD9" w:rsidRDefault="00061FD9" w:rsidP="00061FD9">
      <w:pPr>
        <w:spacing w:line="240" w:lineRule="auto"/>
        <w:rPr>
          <w:rFonts w:ascii="Playfair Display" w:eastAsia="Playfair Display" w:hAnsi="Playfair Display" w:cs="Playfair Display"/>
          <w:sz w:val="20"/>
          <w:szCs w:val="20"/>
        </w:rPr>
      </w:pPr>
      <w:r>
        <w:rPr>
          <w:rFonts w:ascii="Playfair Display" w:eastAsia="Playfair Display" w:hAnsi="Playfair Display" w:cs="Playfair Display"/>
          <w:sz w:val="20"/>
          <w:szCs w:val="20"/>
        </w:rPr>
        <w:t>(619) 255-7069</w:t>
      </w:r>
    </w:p>
    <w:p w14:paraId="027C7865" w14:textId="7C23726F" w:rsidR="00061FD9" w:rsidRDefault="00061FD9" w:rsidP="00061FD9">
      <w:pPr>
        <w:spacing w:line="240" w:lineRule="auto"/>
        <w:rPr>
          <w:rFonts w:ascii="Playfair Display" w:eastAsia="Playfair Display" w:hAnsi="Playfair Display" w:cs="Playfair Display"/>
          <w:b/>
          <w:bCs/>
          <w:sz w:val="20"/>
          <w:szCs w:val="20"/>
        </w:rPr>
      </w:pPr>
      <w:r>
        <w:rPr>
          <w:rFonts w:ascii="Playfair Display" w:eastAsia="Playfair Display" w:hAnsi="Playfair Display" w:cs="Playfair Display"/>
          <w:sz w:val="20"/>
          <w:szCs w:val="20"/>
        </w:rPr>
        <w:t xml:space="preserve">harrahs@jpublicrelations.com  </w:t>
      </w:r>
    </w:p>
    <w:p w14:paraId="00718AA0" w14:textId="77777777" w:rsidR="005E39BF" w:rsidRDefault="005E39BF">
      <w:pPr>
        <w:spacing w:line="240" w:lineRule="auto"/>
        <w:jc w:val="both"/>
        <w:rPr>
          <w:rFonts w:ascii="Poppins" w:eastAsia="Poppins" w:hAnsi="Poppins" w:cs="Poppins"/>
          <w:b/>
          <w:bCs/>
          <w:sz w:val="20"/>
          <w:szCs w:val="20"/>
          <w:u w:val="single"/>
        </w:rPr>
      </w:pPr>
    </w:p>
    <w:sectPr w:rsidR="005E39BF">
      <w:headerReference w:type="default" r:id="rId20"/>
      <w:headerReference w:type="first" r:id="rId21"/>
      <w:footerReference w:type="firs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C0AB8" w14:textId="77777777" w:rsidR="00433F0E" w:rsidRDefault="00433F0E">
      <w:pPr>
        <w:spacing w:line="240" w:lineRule="auto"/>
      </w:pPr>
      <w:r>
        <w:separator/>
      </w:r>
    </w:p>
  </w:endnote>
  <w:endnote w:type="continuationSeparator" w:id="0">
    <w:p w14:paraId="02A2404A" w14:textId="77777777" w:rsidR="00433F0E" w:rsidRDefault="00433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fair Display">
    <w:charset w:val="00"/>
    <w:family w:val="auto"/>
    <w:pitch w:val="variable"/>
    <w:sig w:usb0="20000207" w:usb1="00000000" w:usb2="00000000" w:usb3="00000000" w:csb0="00000197" w:csb1="00000000"/>
    <w:embedRegular r:id="rId1" w:fontKey="{2C8A754B-7D22-49F5-AD70-FB6B8FA4AB21}"/>
    <w:embedBold r:id="rId2" w:fontKey="{22DD47C3-5906-4470-BAB0-6A4A0FE06C52}"/>
  </w:font>
  <w:font w:name="Poppins">
    <w:charset w:val="00"/>
    <w:family w:val="auto"/>
    <w:pitch w:val="variable"/>
    <w:sig w:usb0="00008007" w:usb1="00000000" w:usb2="00000000" w:usb3="00000000" w:csb0="00000093" w:csb1="00000000"/>
    <w:embedBold r:id="rId3" w:fontKey="{D9F19DD3-89A0-4F52-A59F-64493286AAA4}"/>
  </w:font>
  <w:font w:name="Calibri">
    <w:panose1 w:val="020F0502020204030204"/>
    <w:charset w:val="00"/>
    <w:family w:val="swiss"/>
    <w:pitch w:val="variable"/>
    <w:sig w:usb0="E4002EFF" w:usb1="C200247B" w:usb2="00000009" w:usb3="00000000" w:csb0="000001FF" w:csb1="00000000"/>
    <w:embedRegular r:id="rId4" w:fontKey="{A3ABF1BB-FDD4-477B-81C3-C51036316A90}"/>
  </w:font>
  <w:font w:name="Cambria">
    <w:panose1 w:val="02040503050406030204"/>
    <w:charset w:val="00"/>
    <w:family w:val="roman"/>
    <w:pitch w:val="variable"/>
    <w:sig w:usb0="E00006FF" w:usb1="420024FF" w:usb2="02000000" w:usb3="00000000" w:csb0="0000019F" w:csb1="00000000"/>
    <w:embedRegular r:id="rId5" w:fontKey="{27E4C575-3483-4E5B-82BC-FB246DB1C3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5682D" w14:textId="77777777" w:rsidR="005E39BF" w:rsidRDefault="005E39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AB36B" w14:textId="77777777" w:rsidR="00433F0E" w:rsidRDefault="00433F0E">
      <w:pPr>
        <w:spacing w:line="240" w:lineRule="auto"/>
      </w:pPr>
      <w:r>
        <w:separator/>
      </w:r>
    </w:p>
  </w:footnote>
  <w:footnote w:type="continuationSeparator" w:id="0">
    <w:p w14:paraId="19F887EA" w14:textId="77777777" w:rsidR="00433F0E" w:rsidRDefault="00433F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A0A91" w14:textId="77777777" w:rsidR="005E39BF" w:rsidRDefault="005E39B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FB8F" w14:textId="77777777" w:rsidR="005E39BF" w:rsidRDefault="00000000">
    <w:pPr>
      <w:jc w:val="center"/>
    </w:pPr>
    <w:r>
      <w:rPr>
        <w:rFonts w:ascii="Poppins" w:eastAsia="Poppins" w:hAnsi="Poppins" w:cs="Poppins"/>
        <w:b/>
        <w:bCs/>
        <w:noProof/>
      </w:rPr>
      <w:drawing>
        <wp:inline distT="114300" distB="114300" distL="114300" distR="114300" wp14:anchorId="655BC66A" wp14:editId="0CD7B0A5">
          <wp:extent cx="1668501" cy="81438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68501" cy="81438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9BF"/>
    <w:rsid w:val="00061FD9"/>
    <w:rsid w:val="00433F0E"/>
    <w:rsid w:val="005733B8"/>
    <w:rsid w:val="005E3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6DB5A"/>
  <w15:docId w15:val="{162128B7-B0FE-4CC0-AA3E-C6CAE8CDB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ableofFigures">
    <w:name w:val="table of figures"/>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harrahssocal.com/" TargetMode="External"/><Relationship Id="rId13" Type="http://schemas.openxmlformats.org/officeDocument/2006/relationships/hyperlink" Target="https://drive.google.com/drive/folders/1HstmIkvGp_x9Y18Mg6ornnDF8TkJ6N-A?usp=sharing" TargetMode="External"/><Relationship Id="rId18" Type="http://schemas.openxmlformats.org/officeDocument/2006/relationships/hyperlink" Target="http://www.caesars.com/corporate"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harrahssocal.com/" TargetMode="External"/><Relationship Id="rId12" Type="http://schemas.openxmlformats.org/officeDocument/2006/relationships/hyperlink" Target="https://drive.google.com/file/d/1eDlv3tiLM2IpYqAVcRAnKGqUIDbMlJDJ/view?usp=sharing" TargetMode="External"/><Relationship Id="rId17" Type="http://schemas.openxmlformats.org/officeDocument/2006/relationships/hyperlink" Target="http://www.rincon-nsn.gov/" TargetMode="External"/><Relationship Id="rId2" Type="http://schemas.openxmlformats.org/officeDocument/2006/relationships/styles" Target="styles.xml"/><Relationship Id="rId16" Type="http://schemas.openxmlformats.org/officeDocument/2006/relationships/hyperlink" Target="http://www.rincon-nsn.go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acebook.com/harrahssoca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harrahssocal.com/" TargetMode="External"/><Relationship Id="rId23" Type="http://schemas.openxmlformats.org/officeDocument/2006/relationships/fontTable" Target="fontTable.xml"/><Relationship Id="rId10" Type="http://schemas.openxmlformats.org/officeDocument/2006/relationships/hyperlink" Target="http://www.facebook.com/harrahssocal" TargetMode="External"/><Relationship Id="rId19" Type="http://schemas.openxmlformats.org/officeDocument/2006/relationships/hyperlink" Target="http://www.caesars.com/corporate" TargetMode="External"/><Relationship Id="rId4" Type="http://schemas.openxmlformats.org/officeDocument/2006/relationships/webSettings" Target="webSettings.xml"/><Relationship Id="rId9" Type="http://schemas.openxmlformats.org/officeDocument/2006/relationships/hyperlink" Target="http://www.instagram.com/harrahssocal" TargetMode="External"/><Relationship Id="rId14" Type="http://schemas.openxmlformats.org/officeDocument/2006/relationships/hyperlink" Target="https://drive.google.com/drive/folders/1HstmIkvGp_x9Y18Mg6ornnDF8TkJ6N-A?usp=sharing"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uOv0VKgfvWuINcu8WYDv879w==">CgMxLjA4AHIhMWl5d24tSzVacVdXWmx0QmttWlNZTHI0QzlCaW9HbG9z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869</Words>
  <Characters>5286</Characters>
  <Application>Microsoft Office Word</Application>
  <DocSecurity>0</DocSecurity>
  <Lines>92</Lines>
  <Paragraphs>29</Paragraphs>
  <ScaleCrop>false</ScaleCrop>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Dayna Calkins</cp:lastModifiedBy>
  <cp:revision>2</cp:revision>
  <dcterms:created xsi:type="dcterms:W3CDTF">2026-11-04T22:01:00Z</dcterms:created>
  <dcterms:modified xsi:type="dcterms:W3CDTF">2026-11-04T22:03:00Z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8ae10a645b095855cb6e1435aa9a1854da35e5b6a5ab1f335ee186a0773ef541</vt:lpwstr>
  </property>
</Properties>
</file>