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layfair Display" w:cs="Playfair Display" w:eastAsia="Playfair Display" w:hAnsi="Playfair Display"/>
          <w:b w:val="1"/>
          <w:bCs w:val="1"/>
          <w:sz w:val="18"/>
          <w:szCs w:val="18"/>
        </w:rPr>
      </w:pPr>
      <w:r w:rsidDel="00000000" w:rsidR="00000000" w:rsidRPr="00000000">
        <w:rPr>
          <w:rtl w:val="0"/>
        </w:rPr>
      </w:r>
    </w:p>
    <w:p w:rsidR="00000000" w:rsidDel="00000000" w:rsidP="00000000" w:rsidRDefault="00000000" w:rsidRPr="00000000" w14:paraId="00000002">
      <w:pPr>
        <w:spacing w:line="240" w:lineRule="auto"/>
        <w:rPr>
          <w:rFonts w:ascii="Playfair Display" w:cs="Playfair Display" w:eastAsia="Playfair Display" w:hAnsi="Playfair Display"/>
          <w:b w:val="1"/>
          <w:bCs w:val="1"/>
          <w:sz w:val="18"/>
          <w:szCs w:val="18"/>
        </w:rPr>
      </w:pPr>
      <w:r w:rsidDel="00000000" w:rsidR="00000000" w:rsidRPr="00000000">
        <w:rPr>
          <w:rFonts w:ascii="Playfair Display" w:cs="Playfair Display" w:eastAsia="Playfair Display" w:hAnsi="Playfair Display"/>
          <w:b w:val="1"/>
          <w:bCs w:val="1"/>
          <w:sz w:val="18"/>
          <w:szCs w:val="18"/>
          <w:rtl w:val="0"/>
        </w:rPr>
        <w:t xml:space="preserve">FOR IMMEDIATE RELEASE</w:t>
      </w:r>
    </w:p>
    <w:p w:rsidR="00000000" w:rsidDel="00000000" w:rsidP="00000000" w:rsidRDefault="00000000" w:rsidRPr="00000000" w14:paraId="00000003">
      <w:pPr>
        <w:spacing w:line="240" w:lineRule="auto"/>
        <w:jc w:val="right"/>
        <w:rPr>
          <w:rFonts w:ascii="Playfair Display" w:cs="Playfair Display" w:eastAsia="Playfair Display" w:hAnsi="Playfair Display"/>
          <w:b w:val="1"/>
          <w:bCs w:val="1"/>
          <w:sz w:val="18"/>
          <w:szCs w:val="18"/>
        </w:rPr>
      </w:pPr>
      <w:r w:rsidDel="00000000" w:rsidR="00000000" w:rsidRPr="00000000">
        <w:rPr>
          <w:rFonts w:ascii="Playfair Display" w:cs="Playfair Display" w:eastAsia="Playfair Display" w:hAnsi="Playfair Display"/>
          <w:b w:val="1"/>
          <w:bCs w:val="1"/>
          <w:sz w:val="18"/>
          <w:szCs w:val="18"/>
          <w:rtl w:val="0"/>
        </w:rPr>
        <w:t xml:space="preserve"> </w:t>
      </w:r>
    </w:p>
    <w:p w:rsidR="00000000" w:rsidDel="00000000" w:rsidP="00000000" w:rsidRDefault="00000000" w:rsidRPr="00000000" w14:paraId="00000004">
      <w:pPr>
        <w:spacing w:line="240" w:lineRule="auto"/>
        <w:jc w:val="right"/>
        <w:rPr>
          <w:rFonts w:ascii="Playfair Display" w:cs="Playfair Display" w:eastAsia="Playfair Display" w:hAnsi="Playfair Display"/>
          <w:b w:val="1"/>
          <w:bCs w:val="1"/>
          <w:sz w:val="18"/>
          <w:szCs w:val="18"/>
        </w:rPr>
      </w:pPr>
      <w:r w:rsidDel="00000000" w:rsidR="00000000" w:rsidRPr="00000000">
        <w:rPr>
          <w:rFonts w:ascii="Playfair Display" w:cs="Playfair Display" w:eastAsia="Playfair Display" w:hAnsi="Playfair Display"/>
          <w:b w:val="1"/>
          <w:bCs w:val="1"/>
          <w:sz w:val="18"/>
          <w:szCs w:val="18"/>
          <w:rtl w:val="0"/>
        </w:rPr>
        <w:t xml:space="preserve">Media Contact</w:t>
      </w:r>
    </w:p>
    <w:p w:rsidR="00000000" w:rsidDel="00000000" w:rsidP="00000000" w:rsidRDefault="00000000" w:rsidRPr="00000000" w14:paraId="00000005">
      <w:pPr>
        <w:spacing w:line="240" w:lineRule="auto"/>
        <w:jc w:val="right"/>
        <w:rPr>
          <w:rFonts w:ascii="Playfair Display" w:cs="Playfair Display" w:eastAsia="Playfair Display" w:hAnsi="Playfair Display"/>
          <w:b w:val="1"/>
          <w:bCs w:val="1"/>
          <w:sz w:val="18"/>
          <w:szCs w:val="18"/>
        </w:rPr>
      </w:pPr>
      <w:r w:rsidDel="00000000" w:rsidR="00000000" w:rsidRPr="00000000">
        <w:rPr>
          <w:rFonts w:ascii="Playfair Display" w:cs="Playfair Display" w:eastAsia="Playfair Display" w:hAnsi="Playfair Display"/>
          <w:b w:val="1"/>
          <w:bCs w:val="1"/>
          <w:sz w:val="18"/>
          <w:szCs w:val="18"/>
          <w:rtl w:val="0"/>
        </w:rPr>
        <w:t xml:space="preserve">                                                                                </w:t>
        <w:tab/>
        <w:t xml:space="preserve">  J Public Relations</w:t>
      </w:r>
    </w:p>
    <w:p w:rsidR="00000000" w:rsidDel="00000000" w:rsidP="00000000" w:rsidRDefault="00000000" w:rsidRPr="00000000" w14:paraId="00000006">
      <w:pPr>
        <w:spacing w:line="240" w:lineRule="auto"/>
        <w:jc w:val="right"/>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(619) 255-7069</w:t>
      </w:r>
    </w:p>
    <w:p w:rsidR="00000000" w:rsidDel="00000000" w:rsidP="00000000" w:rsidRDefault="00000000" w:rsidRPr="00000000" w14:paraId="00000007">
      <w:pPr>
        <w:spacing w:line="240" w:lineRule="auto"/>
        <w:jc w:val="right"/>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harrahs@jpublicrelations.com</w:t>
      </w:r>
    </w:p>
    <w:p w:rsidR="00000000" w:rsidDel="00000000" w:rsidP="00000000" w:rsidRDefault="00000000" w:rsidRPr="00000000" w14:paraId="00000008">
      <w:pPr>
        <w:spacing w:line="240" w:lineRule="auto"/>
        <w:jc w:val="center"/>
        <w:rPr>
          <w:rFonts w:ascii="Playfair Display" w:cs="Playfair Display" w:eastAsia="Playfair Display" w:hAnsi="Playfair Display"/>
          <w:b w:val="1"/>
          <w:bCs w:val="1"/>
          <w:sz w:val="18"/>
          <w:szCs w:val="18"/>
        </w:rPr>
      </w:pPr>
      <w:r w:rsidDel="00000000" w:rsidR="00000000" w:rsidRPr="00000000">
        <w:rPr>
          <w:rFonts w:ascii="Playfair Display" w:cs="Playfair Display" w:eastAsia="Playfair Display" w:hAnsi="Playfair Display"/>
          <w:b w:val="1"/>
          <w:bCs w:val="1"/>
          <w:sz w:val="18"/>
          <w:szCs w:val="18"/>
          <w:rtl w:val="0"/>
        </w:rPr>
        <w:t xml:space="preserve"> </w:t>
      </w:r>
    </w:p>
    <w:p w:rsidR="00000000" w:rsidDel="00000000" w:rsidP="00000000" w:rsidRDefault="00000000" w:rsidRPr="00000000" w14:paraId="00000009">
      <w:pPr>
        <w:spacing w:line="240" w:lineRule="auto"/>
        <w:jc w:val="cente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Harrah’s Resort Southern California Declares “Fun is Boring” in Bold New Brand Campaign</w:t>
      </w:r>
    </w:p>
    <w:p w:rsidR="00000000" w:rsidDel="00000000" w:rsidP="00000000" w:rsidRDefault="00000000" w:rsidRPr="00000000" w14:paraId="0000000A">
      <w:pPr>
        <w:spacing w:line="240" w:lineRule="auto"/>
        <w:jc w:val="center"/>
        <w:rPr>
          <w:rFonts w:ascii="Poppins" w:cs="Poppins" w:eastAsia="Poppins" w:hAnsi="Poppins"/>
          <w:i w:val="1"/>
          <w:iCs w:val="1"/>
          <w:sz w:val="18"/>
          <w:szCs w:val="18"/>
        </w:rPr>
      </w:pPr>
      <w:r w:rsidDel="00000000" w:rsidR="00000000" w:rsidRPr="00000000">
        <w:rPr>
          <w:rFonts w:ascii="Poppins" w:cs="Poppins" w:eastAsia="Poppins" w:hAnsi="Poppins"/>
          <w:i w:val="1"/>
          <w:iCs w:val="1"/>
          <w:sz w:val="18"/>
          <w:szCs w:val="18"/>
          <w:rtl w:val="0"/>
        </w:rPr>
        <w:t xml:space="preserve">Campaign challenges travelers to rethink what they consider “fun” and “Choose Funner,” leading into the 10th Anniversary of the Proclamation of Funner</w:t>
      </w:r>
    </w:p>
    <w:p w:rsidR="00000000" w:rsidDel="00000000" w:rsidP="00000000" w:rsidRDefault="00000000" w:rsidRPr="00000000" w14:paraId="0000000B">
      <w:pPr>
        <w:spacing w:line="240" w:lineRule="auto"/>
        <w:jc w:val="both"/>
        <w:rPr>
          <w:rFonts w:ascii="Playfair Display" w:cs="Playfair Display" w:eastAsia="Playfair Display" w:hAnsi="Playfair Display"/>
          <w:b w:val="1"/>
          <w:bCs w:val="1"/>
          <w:sz w:val="18"/>
          <w:szCs w:val="18"/>
        </w:rPr>
      </w:pPr>
      <w:r w:rsidDel="00000000" w:rsidR="00000000" w:rsidRPr="00000000">
        <w:rPr>
          <w:rFonts w:ascii="Playfair Display" w:cs="Playfair Display" w:eastAsia="Playfair Display" w:hAnsi="Playfair Display"/>
          <w:b w:val="1"/>
          <w:bCs w:val="1"/>
          <w:sz w:val="18"/>
          <w:szCs w:val="18"/>
          <w:rtl w:val="0"/>
        </w:rPr>
        <w:t xml:space="preserve"> </w:t>
      </w:r>
    </w:p>
    <w:p w:rsidR="00000000" w:rsidDel="00000000" w:rsidP="00000000" w:rsidRDefault="00000000" w:rsidRPr="00000000" w14:paraId="0000000C">
      <w:pP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b w:val="1"/>
          <w:bCs w:val="1"/>
          <w:sz w:val="18"/>
          <w:szCs w:val="18"/>
          <w:rtl w:val="0"/>
        </w:rPr>
        <w:t xml:space="preserve">FUNNER, Calif. (</w:t>
      </w:r>
      <w:r w:rsidDel="00000000" w:rsidR="00000000" w:rsidRPr="00000000">
        <w:rPr>
          <w:rFonts w:ascii="Playfair Display" w:cs="Playfair Display" w:eastAsia="Playfair Display" w:hAnsi="Playfair Display"/>
          <w:b w:val="1"/>
          <w:bCs w:val="1"/>
          <w:sz w:val="18"/>
          <w:szCs w:val="18"/>
          <w:rtl w:val="0"/>
        </w:rPr>
        <w:t xml:space="preserve">May 21, 2026) </w:t>
      </w:r>
      <w:r w:rsidDel="00000000" w:rsidR="00000000" w:rsidRPr="00000000">
        <w:rPr>
          <w:rFonts w:ascii="Playfair Display" w:cs="Playfair Display" w:eastAsia="Playfair Display" w:hAnsi="Playfair Display"/>
          <w:sz w:val="18"/>
          <w:szCs w:val="18"/>
          <w:rtl w:val="0"/>
        </w:rPr>
        <w:t xml:space="preserve">– In a world obsessed with "fun," </w:t>
      </w:r>
      <w:hyperlink r:id="rId7">
        <w:r w:rsidDel="00000000" w:rsidR="00000000" w:rsidRPr="00000000">
          <w:rPr>
            <w:rFonts w:ascii="Playfair Display" w:cs="Playfair Display" w:eastAsia="Playfair Display" w:hAnsi="Playfair Display"/>
            <w:color w:val="0000ff"/>
            <w:sz w:val="18"/>
            <w:szCs w:val="18"/>
            <w:u w:val="single"/>
            <w:rtl w:val="0"/>
          </w:rPr>
          <w:t xml:space="preserve">Harrah’s Resort Southern California</w:t>
        </w:r>
      </w:hyperlink>
      <w:r w:rsidDel="00000000" w:rsidR="00000000" w:rsidRPr="00000000">
        <w:rPr>
          <w:rFonts w:ascii="Playfair Display" w:cs="Playfair Display" w:eastAsia="Playfair Display" w:hAnsi="Playfair Display"/>
          <w:sz w:val="18"/>
          <w:szCs w:val="18"/>
          <w:rtl w:val="0"/>
        </w:rPr>
        <w:t xml:space="preserve"> is taking a stand: </w:t>
      </w:r>
      <w:r w:rsidDel="00000000" w:rsidR="00000000" w:rsidRPr="00000000">
        <w:rPr>
          <w:rFonts w:ascii="Playfair Display" w:cs="Playfair Display" w:eastAsia="Playfair Display" w:hAnsi="Playfair Display"/>
          <w:b w:val="1"/>
          <w:bCs w:val="1"/>
          <w:sz w:val="18"/>
          <w:szCs w:val="18"/>
          <w:rtl w:val="0"/>
        </w:rPr>
        <w:t xml:space="preserve">Fun is boring</w:t>
      </w:r>
      <w:r w:rsidDel="00000000" w:rsidR="00000000" w:rsidRPr="00000000">
        <w:rPr>
          <w:rFonts w:ascii="Playfair Display" w:cs="Playfair Display" w:eastAsia="Playfair Display" w:hAnsi="Playfair Display"/>
          <w:sz w:val="18"/>
          <w:szCs w:val="18"/>
          <w:rtl w:val="0"/>
        </w:rPr>
        <w:t xml:space="preserve">. Today, the premier SoCal destination and home of the city of Funner officially launched its new brand campaign, challenging the status quo of leisure and inviting guests to trade the expected for something much </w:t>
      </w:r>
      <w:r w:rsidDel="00000000" w:rsidR="00000000" w:rsidRPr="00000000">
        <w:rPr>
          <w:rFonts w:ascii="Playfair Display" w:cs="Playfair Display" w:eastAsia="Playfair Display" w:hAnsi="Playfair Display"/>
          <w:i w:val="1"/>
          <w:iCs w:val="1"/>
          <w:sz w:val="18"/>
          <w:szCs w:val="18"/>
          <w:rtl w:val="0"/>
        </w:rPr>
        <w:t xml:space="preserve">Funner</w:t>
      </w:r>
      <w:r w:rsidDel="00000000" w:rsidR="00000000" w:rsidRPr="00000000">
        <w:rPr>
          <w:rFonts w:ascii="Playfair Display" w:cs="Playfair Display" w:eastAsia="Playfair Display" w:hAnsi="Playfair Display"/>
          <w:sz w:val="18"/>
          <w:szCs w:val="18"/>
          <w:rtl w:val="0"/>
        </w:rPr>
        <w:t xml:space="preserve">. </w:t>
      </w:r>
    </w:p>
    <w:p w:rsidR="00000000" w:rsidDel="00000000" w:rsidP="00000000" w:rsidRDefault="00000000" w:rsidRPr="00000000" w14:paraId="0000000D">
      <w:pPr>
        <w:spacing w:line="240" w:lineRule="auto"/>
        <w:jc w:val="both"/>
        <w:rPr>
          <w:rFonts w:ascii="Playfair Display" w:cs="Playfair Display" w:eastAsia="Playfair Display" w:hAnsi="Playfair Display"/>
          <w:sz w:val="18"/>
          <w:szCs w:val="18"/>
        </w:rPr>
      </w:pPr>
      <w:r w:rsidDel="00000000" w:rsidR="00000000" w:rsidRPr="00000000">
        <w:rPr>
          <w:rtl w:val="0"/>
        </w:rPr>
      </w:r>
    </w:p>
    <w:p w:rsidR="00000000" w:rsidDel="00000000" w:rsidP="00000000" w:rsidRDefault="00000000" w:rsidRPr="00000000" w14:paraId="0000000E">
      <w:pP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The "Fun is Boring" campaign evolves the resort’s signature wit, first introduced with the city’s founding, suggesting that while the rest of the world is content with "expected" fun—like gender reveal parties,</w:t>
      </w:r>
      <w:r w:rsidDel="00000000" w:rsidR="00000000" w:rsidRPr="00000000">
        <w:rPr>
          <w:rFonts w:ascii="Playfair Display" w:cs="Playfair Display" w:eastAsia="Playfair Display" w:hAnsi="Playfair Display"/>
          <w:sz w:val="18"/>
          <w:szCs w:val="18"/>
          <w:rtl w:val="0"/>
        </w:rPr>
        <w:t xml:space="preserve"> spreadsheet-managed pickleball tournaments</w:t>
      </w:r>
      <w:r w:rsidDel="00000000" w:rsidR="00000000" w:rsidRPr="00000000">
        <w:rPr>
          <w:rFonts w:ascii="Playfair Display" w:cs="Playfair Display" w:eastAsia="Playfair Display" w:hAnsi="Playfair Display"/>
          <w:sz w:val="18"/>
          <w:szCs w:val="18"/>
          <w:rtl w:val="0"/>
        </w:rPr>
        <w:t xml:space="preserve"> and weekend Fun </w:t>
      </w:r>
      <w:r w:rsidDel="00000000" w:rsidR="00000000" w:rsidRPr="00000000">
        <w:rPr>
          <w:rFonts w:ascii="Playfair Display" w:cs="Playfair Display" w:eastAsia="Playfair Display" w:hAnsi="Playfair Display"/>
          <w:sz w:val="18"/>
          <w:szCs w:val="18"/>
          <w:rtl w:val="0"/>
        </w:rPr>
        <w:t xml:space="preserve">Runs</w:t>
      </w:r>
      <w:r w:rsidDel="00000000" w:rsidR="00000000" w:rsidRPr="00000000">
        <w:rPr>
          <w:rFonts w:ascii="Playfair Display" w:cs="Playfair Display" w:eastAsia="Playfair Display" w:hAnsi="Playfair Display"/>
          <w:sz w:val="18"/>
          <w:szCs w:val="18"/>
          <w:rtl w:val="0"/>
        </w:rPr>
        <w:t xml:space="preserve">—Harrah’s Resort Southern California is chasing something much </w:t>
      </w:r>
      <w:r w:rsidDel="00000000" w:rsidR="00000000" w:rsidRPr="00000000">
        <w:rPr>
          <w:rFonts w:ascii="Playfair Display" w:cs="Playfair Display" w:eastAsia="Playfair Display" w:hAnsi="Playfair Display"/>
          <w:i w:val="1"/>
          <w:iCs w:val="1"/>
          <w:sz w:val="18"/>
          <w:szCs w:val="18"/>
          <w:rtl w:val="0"/>
        </w:rPr>
        <w:t xml:space="preserve">Funner</w:t>
      </w:r>
      <w:r w:rsidDel="00000000" w:rsidR="00000000" w:rsidRPr="00000000">
        <w:rPr>
          <w:rFonts w:ascii="Playfair Display" w:cs="Playfair Display" w:eastAsia="Playfair Display" w:hAnsi="Playfair Display"/>
          <w:sz w:val="18"/>
          <w:szCs w:val="18"/>
          <w:rtl w:val="0"/>
        </w:rPr>
        <w:t xml:space="preserve">. </w:t>
      </w:r>
    </w:p>
    <w:p w:rsidR="00000000" w:rsidDel="00000000" w:rsidP="00000000" w:rsidRDefault="00000000" w:rsidRPr="00000000" w14:paraId="0000000F">
      <w:pPr>
        <w:spacing w:line="240" w:lineRule="auto"/>
        <w:jc w:val="both"/>
        <w:rPr>
          <w:rFonts w:ascii="Playfair Display" w:cs="Playfair Display" w:eastAsia="Playfair Display" w:hAnsi="Playfair Display"/>
          <w:sz w:val="18"/>
          <w:szCs w:val="18"/>
        </w:rPr>
      </w:pPr>
      <w:r w:rsidDel="00000000" w:rsidR="00000000" w:rsidRPr="00000000">
        <w:rPr>
          <w:rtl w:val="0"/>
        </w:rPr>
      </w:r>
    </w:p>
    <w:p w:rsidR="00000000" w:rsidDel="00000000" w:rsidP="00000000" w:rsidRDefault="00000000" w:rsidRPr="00000000" w14:paraId="00000010">
      <w:pPr>
        <w:spacing w:line="240" w:lineRule="auto"/>
        <w:jc w:val="both"/>
        <w:rPr>
          <w:rFonts w:ascii="Playfair Display" w:cs="Playfair Display" w:eastAsia="Playfair Display" w:hAnsi="Playfair Display"/>
          <w:b w:val="1"/>
          <w:bCs w:val="1"/>
          <w:sz w:val="18"/>
          <w:szCs w:val="18"/>
          <w:u w:val="single"/>
        </w:rPr>
      </w:pPr>
      <w:r w:rsidDel="00000000" w:rsidR="00000000" w:rsidRPr="00000000">
        <w:rPr>
          <w:rFonts w:ascii="Playfair Display" w:cs="Playfair Display" w:eastAsia="Playfair Display" w:hAnsi="Playfair Display"/>
          <w:b w:val="1"/>
          <w:bCs w:val="1"/>
          <w:sz w:val="18"/>
          <w:szCs w:val="18"/>
          <w:u w:val="single"/>
          <w:rtl w:val="0"/>
        </w:rPr>
        <w:t xml:space="preserve">A Decade of Disruption</w:t>
      </w:r>
    </w:p>
    <w:p w:rsidR="00000000" w:rsidDel="00000000" w:rsidP="00000000" w:rsidRDefault="00000000" w:rsidRPr="00000000" w14:paraId="00000011">
      <w:pP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This new brand campaign serves as the preface to a ten-year milestone. On August 1, 2016, the Rincon Band of Luiseño Indians unanimously voted to officially rename the land that Harrah’s Resort Southern California sits on to "Funner, CA." This unprecedented move transformed a name change into a decade-long legacy. In a region densely populated with traditional gaming destinations, the "Funner" identity allowed the resort to break through the noise. Now a state of mind presided over by a legendary succession of celebrity mayors—including David Hasselhoff, Rob Riggle, Jane Lynch and Martin Short—the city of Funner has matured into a premier destination for immersive hospitality. </w:t>
      </w:r>
    </w:p>
    <w:p w:rsidR="00000000" w:rsidDel="00000000" w:rsidP="00000000" w:rsidRDefault="00000000" w:rsidRPr="00000000" w14:paraId="00000012">
      <w:pPr>
        <w:spacing w:line="240" w:lineRule="auto"/>
        <w:jc w:val="both"/>
        <w:rPr>
          <w:rFonts w:ascii="Playfair Display" w:cs="Playfair Display" w:eastAsia="Playfair Display" w:hAnsi="Playfair Display"/>
          <w:sz w:val="18"/>
          <w:szCs w:val="18"/>
        </w:rPr>
      </w:pPr>
      <w:r w:rsidDel="00000000" w:rsidR="00000000" w:rsidRPr="00000000">
        <w:rPr>
          <w:rtl w:val="0"/>
        </w:rPr>
      </w:r>
    </w:p>
    <w:p w:rsidR="00000000" w:rsidDel="00000000" w:rsidP="00000000" w:rsidRDefault="00000000" w:rsidRPr="00000000" w14:paraId="00000013">
      <w:pPr>
        <w:spacing w:line="240" w:lineRule="auto"/>
        <w:jc w:val="both"/>
        <w:rPr>
          <w:rFonts w:ascii="Playfair Display" w:cs="Playfair Display" w:eastAsia="Playfair Display" w:hAnsi="Playfair Display"/>
          <w:b w:val="1"/>
          <w:bCs w:val="1"/>
          <w:sz w:val="18"/>
          <w:szCs w:val="18"/>
          <w:u w:val="single"/>
        </w:rPr>
      </w:pPr>
      <w:r w:rsidDel="00000000" w:rsidR="00000000" w:rsidRPr="00000000">
        <w:rPr>
          <w:rFonts w:ascii="Playfair Display" w:cs="Playfair Display" w:eastAsia="Playfair Display" w:hAnsi="Playfair Display"/>
          <w:b w:val="1"/>
          <w:bCs w:val="1"/>
          <w:sz w:val="18"/>
          <w:szCs w:val="18"/>
          <w:u w:val="single"/>
          <w:rtl w:val="0"/>
        </w:rPr>
        <w:t xml:space="preserve">Market Impact</w:t>
      </w:r>
    </w:p>
    <w:p w:rsidR="00000000" w:rsidDel="00000000" w:rsidP="00000000" w:rsidRDefault="00000000" w:rsidRPr="00000000" w14:paraId="00000014">
      <w:pP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Since its 2016 inception, the “Funner” brand has served as a masterclass in market differentiation with Southern California’s competitive gaming landscape. By fully embracing its “Funner” identity, Harrah’s Resort SoCal has anchored its expansive gaming floor with award-winning resort amenities and bespoke culinary experiences.  The "Funner" era has seen a massive evolution of the property’s footprint, highlighted by the 2022 addition of the world’s largest Gordon Ramsay HELL’S KITCHEN, the recent $13.1M high limit area renovation, new culinary outlets like KJ Chinese Restaurant and Smashburger and a complete reimagining of the </w:t>
      </w:r>
      <w:r w:rsidDel="00000000" w:rsidR="00000000" w:rsidRPr="00000000">
        <w:rPr>
          <w:rFonts w:ascii="Playfair Display" w:cs="Playfair Display" w:eastAsia="Playfair Display" w:hAnsi="Playfair Display"/>
          <w:sz w:val="18"/>
          <w:szCs w:val="18"/>
          <w:rtl w:val="0"/>
        </w:rPr>
        <w:t xml:space="preserve">resort's wellness offerings, including a fitness center rebuild, spa renovation and the addition of a nature trail.</w:t>
      </w:r>
      <w:r w:rsidDel="00000000" w:rsidR="00000000" w:rsidRPr="00000000">
        <w:rPr>
          <w:rtl w:val="0"/>
        </w:rPr>
      </w:r>
    </w:p>
    <w:p w:rsidR="00000000" w:rsidDel="00000000" w:rsidP="00000000" w:rsidRDefault="00000000" w:rsidRPr="00000000" w14:paraId="00000015">
      <w:pPr>
        <w:spacing w:line="240" w:lineRule="auto"/>
        <w:jc w:val="both"/>
        <w:rPr>
          <w:rFonts w:ascii="Playfair Display" w:cs="Playfair Display" w:eastAsia="Playfair Display" w:hAnsi="Playfair Display"/>
          <w:sz w:val="18"/>
          <w:szCs w:val="18"/>
        </w:rPr>
      </w:pPr>
      <w:r w:rsidDel="00000000" w:rsidR="00000000" w:rsidRPr="00000000">
        <w:rPr>
          <w:rtl w:val="0"/>
        </w:rPr>
      </w:r>
    </w:p>
    <w:p w:rsidR="00000000" w:rsidDel="00000000" w:rsidP="00000000" w:rsidRDefault="00000000" w:rsidRPr="00000000" w14:paraId="00000016">
      <w:pP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This decade of disruption also includes significant capital investment in accommodations, featuring a full renovation of the South Tower and a $24 million, top-to-bottom refresh of the Dive Inn rooms. These enhancements have shifted the property from a regional casino to a premier SoCal destination, driving consistent growth in non-gaming sectors and setting a new standard for hospitality marketing.</w:t>
      </w:r>
    </w:p>
    <w:p w:rsidR="00000000" w:rsidDel="00000000" w:rsidP="00000000" w:rsidRDefault="00000000" w:rsidRPr="00000000" w14:paraId="00000017">
      <w:pPr>
        <w:spacing w:line="240" w:lineRule="auto"/>
        <w:jc w:val="both"/>
        <w:rPr>
          <w:rFonts w:ascii="Playfair Display" w:cs="Playfair Display" w:eastAsia="Playfair Display" w:hAnsi="Playfair Display"/>
          <w:sz w:val="18"/>
          <w:szCs w:val="18"/>
        </w:rPr>
      </w:pPr>
      <w:r w:rsidDel="00000000" w:rsidR="00000000" w:rsidRPr="00000000">
        <w:rPr>
          <w:rtl w:val="0"/>
        </w:rPr>
      </w:r>
    </w:p>
    <w:p w:rsidR="00000000" w:rsidDel="00000000" w:rsidP="00000000" w:rsidRDefault="00000000" w:rsidRPr="00000000" w14:paraId="00000018">
      <w:pP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"‘Fun’ has become a participation trophy," said Jill Barrett, Senior Vice President and General Manager. "At Harrah’s Resort Southern California, we aren't interested in just meeting expectations; we’re here to create the kind of unforgettable memories that stay with you. As we approach a decade of Funner, we want to remind our guests that if they just want 'fun,' they can go to a dentist’s waiting room. If they want to feel alive, they belong here."</w:t>
      </w:r>
    </w:p>
    <w:p w:rsidR="00000000" w:rsidDel="00000000" w:rsidP="00000000" w:rsidRDefault="00000000" w:rsidRPr="00000000" w14:paraId="00000019">
      <w:pPr>
        <w:pStyle w:val="Heading3"/>
        <w:spacing w:after="0" w:before="0" w:line="240" w:lineRule="auto"/>
        <w:rPr>
          <w:rFonts w:ascii="Playfair Display" w:cs="Playfair Display" w:eastAsia="Playfair Display" w:hAnsi="Playfair Display"/>
          <w:b w:val="1"/>
          <w:bCs w:val="1"/>
          <w:color w:val="000000"/>
          <w:sz w:val="18"/>
          <w:szCs w:val="18"/>
          <w:u w:val="single"/>
        </w:rPr>
      </w:pPr>
      <w:bookmarkStart w:colFirst="0" w:colLast="0" w:name="_heading=h.1p35opwb0pms" w:id="0"/>
      <w:bookmarkEnd w:id="0"/>
      <w:r w:rsidDel="00000000" w:rsidR="00000000" w:rsidRPr="00000000">
        <w:rPr>
          <w:rtl w:val="0"/>
        </w:rPr>
      </w:r>
    </w:p>
    <w:p w:rsidR="00000000" w:rsidDel="00000000" w:rsidP="00000000" w:rsidRDefault="00000000" w:rsidRPr="00000000" w14:paraId="0000001A">
      <w:pPr>
        <w:pStyle w:val="Heading3"/>
        <w:spacing w:after="0" w:before="0" w:line="240" w:lineRule="auto"/>
        <w:rPr>
          <w:rFonts w:ascii="Playfair Display" w:cs="Playfair Display" w:eastAsia="Playfair Display" w:hAnsi="Playfair Display"/>
          <w:b w:val="1"/>
          <w:bCs w:val="1"/>
          <w:color w:val="000000"/>
          <w:sz w:val="18"/>
          <w:szCs w:val="18"/>
          <w:u w:val="single"/>
        </w:rPr>
      </w:pPr>
      <w:bookmarkStart w:colFirst="0" w:colLast="0" w:name="_heading=h.l6ruyxzc3zh1" w:id="1"/>
      <w:bookmarkEnd w:id="1"/>
      <w:r w:rsidDel="00000000" w:rsidR="00000000" w:rsidRPr="00000000">
        <w:rPr>
          <w:rFonts w:ascii="Playfair Display" w:cs="Playfair Display" w:eastAsia="Playfair Display" w:hAnsi="Playfair Display"/>
          <w:b w:val="1"/>
          <w:bCs w:val="1"/>
          <w:color w:val="000000"/>
          <w:sz w:val="18"/>
          <w:szCs w:val="18"/>
          <w:u w:val="single"/>
          <w:rtl w:val="0"/>
        </w:rPr>
        <w:t xml:space="preserve">Un-Boring Guest Experiences</w:t>
      </w:r>
    </w:p>
    <w:p w:rsidR="00000000" w:rsidDel="00000000" w:rsidP="00000000" w:rsidRDefault="00000000" w:rsidRPr="00000000" w14:paraId="0000001B">
      <w:pPr>
        <w:pStyle w:val="Heading3"/>
        <w:spacing w:after="0" w:before="0" w:line="240" w:lineRule="auto"/>
        <w:rPr>
          <w:rFonts w:ascii="Playfair Display" w:cs="Playfair Display" w:eastAsia="Playfair Display" w:hAnsi="Playfair Display"/>
          <w:color w:val="000000"/>
          <w:sz w:val="18"/>
          <w:szCs w:val="18"/>
        </w:rPr>
      </w:pPr>
      <w:bookmarkStart w:colFirst="0" w:colLast="0" w:name="_heading=h.jccl5n8lh2dy" w:id="2"/>
      <w:bookmarkEnd w:id="2"/>
      <w:r w:rsidDel="00000000" w:rsidR="00000000" w:rsidRPr="00000000">
        <w:rPr>
          <w:rFonts w:ascii="Playfair Display" w:cs="Playfair Display" w:eastAsia="Playfair Display" w:hAnsi="Playfair Display"/>
          <w:color w:val="000000"/>
          <w:sz w:val="18"/>
          <w:szCs w:val="18"/>
          <w:rtl w:val="0"/>
        </w:rPr>
        <w:t xml:space="preserve">In light of the new campaign, Harrah’s Resort Southern California is rolling out a suite of guest-facing experiences that defy the mundane:</w:t>
      </w:r>
    </w:p>
    <w:p w:rsidR="00000000" w:rsidDel="00000000" w:rsidP="00000000" w:rsidRDefault="00000000" w:rsidRPr="00000000" w14:paraId="0000001C">
      <w:pPr>
        <w:rPr>
          <w:rFonts w:ascii="Playfair Display" w:cs="Playfair Display" w:eastAsia="Playfair Display" w:hAnsi="Playfair Display"/>
          <w:sz w:val="18"/>
          <w:szCs w:val="18"/>
        </w:rPr>
      </w:pPr>
      <w:r w:rsidDel="00000000" w:rsidR="00000000" w:rsidRPr="00000000">
        <w:rPr>
          <w:rtl w:val="0"/>
        </w:rPr>
      </w:r>
    </w:p>
    <w:p w:rsidR="00000000" w:rsidDel="00000000" w:rsidP="00000000" w:rsidRDefault="00000000" w:rsidRPr="00000000" w14:paraId="0000001D">
      <w:pPr>
        <w:numPr>
          <w:ilvl w:val="0"/>
          <w:numId w:val="1"/>
        </w:numPr>
        <w:spacing w:after="0" w:afterAutospacing="0"/>
        <w:ind w:left="720" w:hanging="360"/>
        <w:rPr>
          <w:b w:val="1"/>
          <w:bCs w:val="1"/>
          <w:sz w:val="18"/>
          <w:szCs w:val="18"/>
        </w:rPr>
      </w:pPr>
      <w:r w:rsidDel="00000000" w:rsidR="00000000" w:rsidRPr="00000000">
        <w:rPr>
          <w:rFonts w:ascii="Playfair Display" w:cs="Playfair Display" w:eastAsia="Playfair Display" w:hAnsi="Playfair Display"/>
          <w:b w:val="1"/>
          <w:bCs w:val="1"/>
          <w:sz w:val="18"/>
          <w:szCs w:val="18"/>
          <w:rtl w:val="0"/>
        </w:rPr>
        <w:t xml:space="preserve">The “Hijack a Tuesday” Room Package</w:t>
      </w:r>
      <w:r w:rsidDel="00000000" w:rsidR="00000000" w:rsidRPr="00000000">
        <w:rPr>
          <w:rFonts w:ascii="Playfair Display" w:cs="Playfair Display" w:eastAsia="Playfair Display" w:hAnsi="Playfair Display"/>
          <w:sz w:val="18"/>
          <w:szCs w:val="18"/>
          <w:rtl w:val="0"/>
        </w:rPr>
        <w:t xml:space="preserve">: Inspired by the mantra that "Fun waits for Friday, but Funner hijacks a Tuesday," Harrah’s Resort SoCal will offer an adults-only (21+) midweek escape that replaces the mundane with a curated experience including a stay in a premier room and a reserved poolside cabana near the swim-up bar or main pool, available every Tuesday from June 16 to Sept. 29 with rates starting at</w:t>
      </w:r>
      <w:r w:rsidDel="00000000" w:rsidR="00000000" w:rsidRPr="00000000">
        <w:rPr>
          <w:rFonts w:ascii="Playfair Display" w:cs="Playfair Display" w:eastAsia="Playfair Display" w:hAnsi="Playfair Display"/>
          <w:sz w:val="18"/>
          <w:szCs w:val="18"/>
          <w:rtl w:val="0"/>
        </w:rPr>
        <w:t xml:space="preserve"> </w:t>
      </w:r>
      <w:r w:rsidDel="00000000" w:rsidR="00000000" w:rsidRPr="00000000">
        <w:rPr>
          <w:rFonts w:ascii="Playfair Display" w:cs="Playfair Display" w:eastAsia="Playfair Display" w:hAnsi="Playfair Display"/>
          <w:sz w:val="18"/>
          <w:szCs w:val="18"/>
          <w:rtl w:val="0"/>
        </w:rPr>
        <w:t xml:space="preserve">$</w:t>
      </w:r>
      <w:r w:rsidDel="00000000" w:rsidR="00000000" w:rsidRPr="00000000">
        <w:rPr>
          <w:rFonts w:ascii="Playfair Display" w:cs="Playfair Display" w:eastAsia="Playfair Display" w:hAnsi="Playfair Display"/>
          <w:sz w:val="18"/>
          <w:szCs w:val="18"/>
          <w:rtl w:val="0"/>
        </w:rPr>
        <w:t xml:space="preserve">350</w:t>
      </w:r>
      <w:r w:rsidDel="00000000" w:rsidR="00000000" w:rsidRPr="00000000">
        <w:rPr>
          <w:rFonts w:ascii="Playfair Display" w:cs="Playfair Display" w:eastAsia="Playfair Display" w:hAnsi="Playfair Display"/>
          <w:sz w:val="18"/>
          <w:szCs w:val="18"/>
          <w:rtl w:val="0"/>
        </w:rPr>
        <w:t xml:space="preserve">. </w:t>
      </w:r>
      <w:hyperlink r:id="rId8">
        <w:r w:rsidDel="00000000" w:rsidR="00000000" w:rsidRPr="00000000">
          <w:rPr>
            <w:rFonts w:ascii="Playfair Display" w:cs="Playfair Display" w:eastAsia="Playfair Display" w:hAnsi="Playfair Display"/>
            <w:color w:val="1155cc"/>
            <w:sz w:val="18"/>
            <w:szCs w:val="18"/>
            <w:u w:val="single"/>
            <w:rtl w:val="0"/>
          </w:rPr>
          <w:t xml:space="preserve">Book the “Hijack a Tuesday” room package here</w:t>
        </w:r>
      </w:hyperlink>
      <w:r w:rsidDel="00000000" w:rsidR="00000000" w:rsidRPr="00000000">
        <w:rPr>
          <w:rFonts w:ascii="Playfair Display" w:cs="Playfair Display" w:eastAsia="Playfair Display" w:hAnsi="Playfair Display"/>
          <w:sz w:val="18"/>
          <w:szCs w:val="18"/>
          <w:rtl w:val="0"/>
        </w:rPr>
        <w:t xml:space="preserve">.</w:t>
      </w:r>
      <w:r w:rsidDel="00000000" w:rsidR="00000000" w:rsidRPr="00000000">
        <w:rPr>
          <w:rFonts w:ascii="Playfair Display" w:cs="Playfair Display" w:eastAsia="Playfair Display" w:hAnsi="Playfair Display"/>
          <w:sz w:val="18"/>
          <w:szCs w:val="18"/>
          <w:rtl w:val="0"/>
        </w:rPr>
        <w:t xml:space="preserve"> </w:t>
      </w:r>
      <w:r w:rsidDel="00000000" w:rsidR="00000000" w:rsidRPr="00000000">
        <w:rPr>
          <w:rtl w:val="0"/>
        </w:rPr>
      </w:r>
    </w:p>
    <w:p w:rsidR="00000000" w:rsidDel="00000000" w:rsidP="00000000" w:rsidRDefault="00000000" w:rsidRPr="00000000" w14:paraId="0000001E">
      <w:pPr>
        <w:numPr>
          <w:ilvl w:val="0"/>
          <w:numId w:val="1"/>
        </w:numPr>
        <w:spacing w:after="0" w:afterAutospacing="0" w:before="0" w:beforeAutospacing="0" w:line="240" w:lineRule="auto"/>
        <w:ind w:left="720" w:hanging="360"/>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b w:val="1"/>
          <w:bCs w:val="1"/>
          <w:sz w:val="18"/>
          <w:szCs w:val="18"/>
          <w:rtl w:val="0"/>
        </w:rPr>
        <w:t xml:space="preserve">The Hotel Key Card Ballot:</w:t>
      </w:r>
      <w:r w:rsidDel="00000000" w:rsidR="00000000" w:rsidRPr="00000000">
        <w:rPr>
          <w:rFonts w:ascii="Playfair Display" w:cs="Playfair Display" w:eastAsia="Playfair Display" w:hAnsi="Playfair Display"/>
          <w:sz w:val="18"/>
          <w:szCs w:val="18"/>
          <w:rtl w:val="0"/>
        </w:rPr>
        <w:t xml:space="preserve"> In a nod to Funner’s unique civic pride, guests can now participate in the Funner lifestyle via the Key Card Ballot. Upon checkout, guests are invited to drop their room keys into two-slot receptacles located in the lobby and elevator lobbies to vote on upcoming property experiences. With voting topics changing every two weeks, the choices remain as dynamic as the resort itself—from choosing between 80s Rock or 90s Alternative tribute bands to deciding whether the next “Movies under the Stars” should feature </w:t>
      </w:r>
      <w:r w:rsidDel="00000000" w:rsidR="00000000" w:rsidRPr="00000000">
        <w:rPr>
          <w:rFonts w:ascii="Playfair Display" w:cs="Playfair Display" w:eastAsia="Playfair Display" w:hAnsi="Playfair Display"/>
          <w:i w:val="1"/>
          <w:iCs w:val="1"/>
          <w:sz w:val="18"/>
          <w:szCs w:val="18"/>
          <w:rtl w:val="0"/>
        </w:rPr>
        <w:t xml:space="preserve">Dirty Dancing </w:t>
      </w:r>
      <w:r w:rsidDel="00000000" w:rsidR="00000000" w:rsidRPr="00000000">
        <w:rPr>
          <w:rFonts w:ascii="Playfair Display" w:cs="Playfair Display" w:eastAsia="Playfair Display" w:hAnsi="Playfair Display"/>
          <w:sz w:val="18"/>
          <w:szCs w:val="18"/>
          <w:rtl w:val="0"/>
        </w:rPr>
        <w:t xml:space="preserve">or </w:t>
      </w:r>
      <w:r w:rsidDel="00000000" w:rsidR="00000000" w:rsidRPr="00000000">
        <w:rPr>
          <w:rFonts w:ascii="Playfair Display" w:cs="Playfair Display" w:eastAsia="Playfair Display" w:hAnsi="Playfair Display"/>
          <w:i w:val="1"/>
          <w:iCs w:val="1"/>
          <w:sz w:val="18"/>
          <w:szCs w:val="18"/>
          <w:rtl w:val="0"/>
        </w:rPr>
        <w:t xml:space="preserve">Top Gun</w:t>
      </w:r>
      <w:r w:rsidDel="00000000" w:rsidR="00000000" w:rsidRPr="00000000">
        <w:rPr>
          <w:rFonts w:ascii="Playfair Display" w:cs="Playfair Display" w:eastAsia="Playfair Display" w:hAnsi="Playfair Display"/>
          <w:sz w:val="18"/>
          <w:szCs w:val="18"/>
          <w:rtl w:val="0"/>
        </w:rPr>
        <w:t xml:space="preserve">. Winning results will be displayed on digital screens throughout the resort, proving that in Funner, your voice is the ultimate game-changer.</w:t>
      </w:r>
    </w:p>
    <w:p w:rsidR="00000000" w:rsidDel="00000000" w:rsidP="00000000" w:rsidRDefault="00000000" w:rsidRPr="00000000" w14:paraId="0000001F">
      <w:pPr>
        <w:numPr>
          <w:ilvl w:val="0"/>
          <w:numId w:val="1"/>
        </w:numPr>
        <w:spacing w:after="0" w:afterAutospacing="0" w:before="0" w:beforeAutospacing="0" w:line="240" w:lineRule="auto"/>
        <w:ind w:left="720" w:hanging="360"/>
        <w:rPr>
          <w:rFonts w:ascii="Playfair Display" w:cs="Playfair Display" w:eastAsia="Playfair Display" w:hAnsi="Playfair Display"/>
          <w:b w:val="1"/>
          <w:bCs w:val="1"/>
          <w:sz w:val="18"/>
          <w:szCs w:val="18"/>
          <w:highlight w:val="white"/>
        </w:rPr>
      </w:pPr>
      <w:r w:rsidDel="00000000" w:rsidR="00000000" w:rsidRPr="00000000">
        <w:rPr>
          <w:rFonts w:ascii="Playfair Display" w:cs="Playfair Display" w:eastAsia="Playfair Display" w:hAnsi="Playfair Display"/>
          <w:b w:val="1"/>
          <w:bCs w:val="1"/>
          <w:sz w:val="18"/>
          <w:szCs w:val="18"/>
          <w:highlight w:val="white"/>
          <w:rtl w:val="0"/>
        </w:rPr>
        <w:t xml:space="preserve">Funner Beer</w:t>
      </w:r>
      <w:r w:rsidDel="00000000" w:rsidR="00000000" w:rsidRPr="00000000">
        <w:rPr>
          <w:rFonts w:ascii="Playfair Display" w:cs="Playfair Display" w:eastAsia="Playfair Display" w:hAnsi="Playfair Display"/>
          <w:sz w:val="18"/>
          <w:szCs w:val="18"/>
          <w:highlight w:val="white"/>
          <w:rtl w:val="0"/>
        </w:rPr>
        <w:t xml:space="preserve">: Coming this summer, Harrah’s Resort SoCal is teaming up with Rincon Brewery to release a custom brew that defies the ordinary. The 16-oz. Funner Sessions IPA comes in a custom-designed can that tells the unique story of Funner. Whether you're lounging poolside or heading home, you'll soon be able to grab a can at all resort bars—including Dive—or purchase at Emporium, the resort’s on-site retail store.</w:t>
      </w:r>
    </w:p>
    <w:p w:rsidR="00000000" w:rsidDel="00000000" w:rsidP="00000000" w:rsidRDefault="00000000" w:rsidRPr="00000000" w14:paraId="00000020">
      <w:pPr>
        <w:numPr>
          <w:ilvl w:val="0"/>
          <w:numId w:val="1"/>
        </w:numPr>
        <w:spacing w:after="0" w:afterAutospacing="0" w:before="0" w:beforeAutospacing="0" w:line="240" w:lineRule="auto"/>
        <w:ind w:left="720" w:hanging="360"/>
        <w:rPr>
          <w:rFonts w:ascii="Playfair Display" w:cs="Playfair Display" w:eastAsia="Playfair Display" w:hAnsi="Playfair Display"/>
          <w:sz w:val="18"/>
          <w:szCs w:val="18"/>
          <w:highlight w:val="white"/>
        </w:rPr>
      </w:pPr>
      <w:r w:rsidDel="00000000" w:rsidR="00000000" w:rsidRPr="00000000">
        <w:rPr>
          <w:rFonts w:ascii="Playfair Display" w:cs="Playfair Display" w:eastAsia="Playfair Display" w:hAnsi="Playfair Display"/>
          <w:b w:val="1"/>
          <w:bCs w:val="1"/>
          <w:sz w:val="18"/>
          <w:szCs w:val="18"/>
          <w:highlight w:val="white"/>
          <w:rtl w:val="0"/>
        </w:rPr>
        <w:t xml:space="preserve">A Toast to Irony: </w:t>
      </w:r>
      <w:r w:rsidDel="00000000" w:rsidR="00000000" w:rsidRPr="00000000">
        <w:rPr>
          <w:rFonts w:ascii="Playfair Display" w:cs="Playfair Display" w:eastAsia="Playfair Display" w:hAnsi="Playfair Display"/>
          <w:sz w:val="18"/>
          <w:szCs w:val="18"/>
          <w:highlight w:val="white"/>
          <w:rtl w:val="0"/>
        </w:rPr>
        <w:t xml:space="preserve">Inspired by the "boring" scenarios depicted in the campaign's new TV spots, guests can soon sip on a specialty ‘Fun is Boring’ drink menu named after the most mundane activities imaginable. This inventive lineup will feature signature cocktails such as a pickle juice-infused creation paying homage to the “Pickleball” TV spot, alongside over-the-top offerings including edible cups, interactive drink bombs and an extravagant Bloody Mary. These cocktails will serve as a delicious reminder that guests are safely in Funner, far away from the ordinary.</w:t>
      </w:r>
      <w:r w:rsidDel="00000000" w:rsidR="00000000" w:rsidRPr="00000000">
        <w:rPr>
          <w:rtl w:val="0"/>
        </w:rPr>
      </w:r>
    </w:p>
    <w:p w:rsidR="00000000" w:rsidDel="00000000" w:rsidP="00000000" w:rsidRDefault="00000000" w:rsidRPr="00000000" w14:paraId="00000021">
      <w:pPr>
        <w:numPr>
          <w:ilvl w:val="0"/>
          <w:numId w:val="1"/>
        </w:numPr>
        <w:spacing w:after="0" w:afterAutospacing="0" w:before="0" w:beforeAutospacing="0" w:line="240" w:lineRule="auto"/>
        <w:ind w:left="720" w:hanging="360"/>
        <w:rPr>
          <w:rFonts w:ascii="Playfair Display" w:cs="Playfair Display" w:eastAsia="Playfair Display" w:hAnsi="Playfair Display"/>
          <w:sz w:val="18"/>
          <w:szCs w:val="18"/>
          <w:highlight w:val="white"/>
        </w:rPr>
      </w:pPr>
      <w:r w:rsidDel="00000000" w:rsidR="00000000" w:rsidRPr="00000000">
        <w:rPr>
          <w:rFonts w:ascii="Playfair Display" w:cs="Playfair Display" w:eastAsia="Playfair Display" w:hAnsi="Playfair Display"/>
          <w:b w:val="1"/>
          <w:bCs w:val="1"/>
          <w:sz w:val="18"/>
          <w:szCs w:val="18"/>
          <w:highlight w:val="white"/>
          <w:rtl w:val="0"/>
        </w:rPr>
        <w:t xml:space="preserve">10-Year Funnerversary &amp; Mid-Year’s Eve: Mayor’s Millions</w:t>
      </w:r>
      <w:r w:rsidDel="00000000" w:rsidR="00000000" w:rsidRPr="00000000">
        <w:rPr>
          <w:rFonts w:ascii="Playfair Display" w:cs="Playfair Display" w:eastAsia="Playfair Display" w:hAnsi="Playfair Display"/>
          <w:sz w:val="18"/>
          <w:szCs w:val="18"/>
          <w:highlight w:val="white"/>
          <w:rtl w:val="0"/>
        </w:rPr>
        <w:t xml:space="preserve">: On Saturday, June 27, Harrah’s Resort SoCal will celebrate the 10th anniversary of Funner with a major giveaway event. From 2 p.m. to 11 p.m., one winner will be selected each hour to receive </w:t>
      </w:r>
      <w:r w:rsidDel="00000000" w:rsidR="00000000" w:rsidRPr="00000000">
        <w:rPr>
          <w:rFonts w:ascii="Playfair Display" w:cs="Playfair Display" w:eastAsia="Playfair Display" w:hAnsi="Playfair Display"/>
          <w:sz w:val="18"/>
          <w:szCs w:val="18"/>
          <w:highlight w:val="white"/>
          <w:rtl w:val="0"/>
        </w:rPr>
        <w:t xml:space="preserve">$50,000 in cash</w:t>
      </w:r>
      <w:r w:rsidDel="00000000" w:rsidR="00000000" w:rsidRPr="00000000">
        <w:rPr>
          <w:rFonts w:ascii="Playfair Display" w:cs="Playfair Display" w:eastAsia="Playfair Display" w:hAnsi="Playfair Display"/>
          <w:sz w:val="18"/>
          <w:szCs w:val="18"/>
          <w:highlight w:val="white"/>
          <w:rtl w:val="0"/>
        </w:rPr>
        <w:t xml:space="preserve">. Along with the cash prize, each of the 10 winners will be designated "Mayor for a Day" for a date between July and December. This prize package includes a stay in the Mayoral Suite, dining credit for Gordon Ramsay HELL’S KITCHEN, spa credit, a custom swag bag, and a ceremonial “Key to the City.” Winners will also receive a custom name tag for a designated chair on the casino floor. </w:t>
      </w:r>
      <w:r w:rsidDel="00000000" w:rsidR="00000000" w:rsidRPr="00000000">
        <w:rPr>
          <w:rFonts w:ascii="Playfair Display" w:cs="Playfair Display" w:eastAsia="Playfair Display" w:hAnsi="Playfair Display"/>
          <w:sz w:val="18"/>
          <w:szCs w:val="18"/>
          <w:highlight w:val="white"/>
          <w:rtl w:val="0"/>
        </w:rPr>
        <w:t xml:space="preserve">The property will feature anniversary décor throughout the day, </w:t>
      </w:r>
      <w:r w:rsidDel="00000000" w:rsidR="00000000" w:rsidRPr="00000000">
        <w:rPr>
          <w:rFonts w:ascii="Playfair Display" w:cs="Playfair Display" w:eastAsia="Playfair Display" w:hAnsi="Playfair Display"/>
          <w:sz w:val="18"/>
          <w:szCs w:val="18"/>
          <w:highlight w:val="white"/>
          <w:rtl w:val="0"/>
        </w:rPr>
        <w:t xml:space="preserve">including a neon dance party theme, specialized atmosphere in High Limit and a high-energy entertainment lineup featuring a strolling DJ, LED showgirl dancers, LED hoopers, roller skaters and various pop-up activations allowing guests to get creative.</w:t>
      </w:r>
    </w:p>
    <w:p w:rsidR="00000000" w:rsidDel="00000000" w:rsidP="00000000" w:rsidRDefault="00000000" w:rsidRPr="00000000" w14:paraId="00000022">
      <w:pPr>
        <w:numPr>
          <w:ilvl w:val="0"/>
          <w:numId w:val="1"/>
        </w:numPr>
        <w:spacing w:after="240" w:before="0" w:beforeAutospacing="0" w:line="240" w:lineRule="auto"/>
        <w:ind w:left="720" w:hanging="360"/>
        <w:rPr>
          <w:rFonts w:ascii="Playfair Display" w:cs="Playfair Display" w:eastAsia="Playfair Display" w:hAnsi="Playfair Display"/>
          <w:sz w:val="18"/>
          <w:szCs w:val="18"/>
          <w:highlight w:val="white"/>
          <w:u w:val="none"/>
        </w:rPr>
      </w:pPr>
      <w:r w:rsidDel="00000000" w:rsidR="00000000" w:rsidRPr="00000000">
        <w:rPr>
          <w:rFonts w:ascii="Playfair Display" w:cs="Playfair Display" w:eastAsia="Playfair Display" w:hAnsi="Playfair Display"/>
          <w:b w:val="1"/>
          <w:bCs w:val="1"/>
          <w:sz w:val="18"/>
          <w:szCs w:val="18"/>
          <w:highlight w:val="white"/>
          <w:rtl w:val="0"/>
        </w:rPr>
        <w:t xml:space="preserve">The Best is Yet to Come</w:t>
      </w:r>
      <w:r w:rsidDel="00000000" w:rsidR="00000000" w:rsidRPr="00000000">
        <w:rPr>
          <w:rFonts w:ascii="Playfair Display" w:cs="Playfair Display" w:eastAsia="Playfair Display" w:hAnsi="Playfair Display"/>
          <w:sz w:val="18"/>
          <w:szCs w:val="18"/>
          <w:highlight w:val="white"/>
          <w:rtl w:val="0"/>
        </w:rPr>
        <w:t xml:space="preserve">: </w:t>
      </w:r>
      <w:r w:rsidDel="00000000" w:rsidR="00000000" w:rsidRPr="00000000">
        <w:rPr>
          <w:rFonts w:ascii="Playfair Display" w:cs="Playfair Display" w:eastAsia="Playfair Display" w:hAnsi="Playfair Display"/>
          <w:sz w:val="18"/>
          <w:szCs w:val="18"/>
          <w:highlight w:val="white"/>
          <w:rtl w:val="0"/>
        </w:rPr>
        <w:t xml:space="preserve">These launches are just the beginning. Guests can expect a continuous rollout of "un-boring" experiences and property enhancements throughout the year and into 2027, including an all-new line of “Fun is Boring” merch. In Funner, the mission remains clear: stay unpredictable, stay disruptive, and never, ever be boring.</w:t>
      </w:r>
    </w:p>
    <w:p w:rsidR="00000000" w:rsidDel="00000000" w:rsidP="00000000" w:rsidRDefault="00000000" w:rsidRPr="00000000" w14:paraId="00000023">
      <w:pP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For more information on Harrah’s Resort Southern California, please visit </w:t>
      </w:r>
      <w:hyperlink r:id="rId9">
        <w:r w:rsidDel="00000000" w:rsidR="00000000" w:rsidRPr="00000000">
          <w:rPr>
            <w:rFonts w:ascii="Playfair Display" w:cs="Playfair Display" w:eastAsia="Playfair Display" w:hAnsi="Playfair Display"/>
            <w:color w:val="0000ff"/>
            <w:sz w:val="18"/>
            <w:szCs w:val="18"/>
            <w:u w:val="single"/>
            <w:rtl w:val="0"/>
          </w:rPr>
          <w:t xml:space="preserve">harrahssocal.com</w:t>
        </w:r>
      </w:hyperlink>
      <w:r w:rsidDel="00000000" w:rsidR="00000000" w:rsidRPr="00000000">
        <w:rPr>
          <w:rFonts w:ascii="Playfair Display" w:cs="Playfair Display" w:eastAsia="Playfair Display" w:hAnsi="Playfair Display"/>
          <w:sz w:val="18"/>
          <w:szCs w:val="18"/>
          <w:rtl w:val="0"/>
        </w:rPr>
        <w:t xml:space="preserve">. </w:t>
      </w:r>
    </w:p>
    <w:p w:rsidR="00000000" w:rsidDel="00000000" w:rsidP="00000000" w:rsidRDefault="00000000" w:rsidRPr="00000000" w14:paraId="00000024">
      <w:pPr>
        <w:spacing w:line="240" w:lineRule="auto"/>
        <w:jc w:val="both"/>
        <w:rPr>
          <w:rFonts w:ascii="Playfair Display" w:cs="Playfair Display" w:eastAsia="Playfair Display" w:hAnsi="Playfair Display"/>
          <w:sz w:val="18"/>
          <w:szCs w:val="18"/>
        </w:rPr>
      </w:pPr>
      <w:r w:rsidDel="00000000" w:rsidR="00000000" w:rsidRPr="00000000">
        <w:rPr>
          <w:rtl w:val="0"/>
        </w:rPr>
      </w:r>
    </w:p>
    <w:p w:rsidR="00000000" w:rsidDel="00000000" w:rsidP="00000000" w:rsidRDefault="00000000" w:rsidRPr="00000000" w14:paraId="00000025">
      <w:pPr>
        <w:spacing w:line="240" w:lineRule="auto"/>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b w:val="1"/>
          <w:bCs w:val="1"/>
          <w:sz w:val="18"/>
          <w:szCs w:val="18"/>
          <w:u w:val="single"/>
          <w:rtl w:val="0"/>
        </w:rPr>
        <w:t xml:space="preserve">Media Assets</w:t>
      </w:r>
      <w:r w:rsidDel="00000000" w:rsidR="00000000" w:rsidRPr="00000000">
        <w:rPr>
          <w:rtl w:val="0"/>
        </w:rPr>
      </w:r>
    </w:p>
    <w:p w:rsidR="00000000" w:rsidDel="00000000" w:rsidP="00000000" w:rsidRDefault="00000000" w:rsidRPr="00000000" w14:paraId="00000026">
      <w:pPr>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b w:val="1"/>
          <w:bCs w:val="1"/>
          <w:sz w:val="18"/>
          <w:szCs w:val="18"/>
          <w:rtl w:val="0"/>
        </w:rPr>
        <w:t xml:space="preserve">Funner, CA assets</w:t>
      </w:r>
      <w:r w:rsidDel="00000000" w:rsidR="00000000" w:rsidRPr="00000000">
        <w:rPr>
          <w:rFonts w:ascii="Playfair Display" w:cs="Playfair Display" w:eastAsia="Playfair Display" w:hAnsi="Playfair Display"/>
          <w:sz w:val="18"/>
          <w:szCs w:val="18"/>
          <w:rtl w:val="0"/>
        </w:rPr>
        <w:t xml:space="preserve"> can be found </w:t>
      </w:r>
      <w:hyperlink r:id="rId10">
        <w:r w:rsidDel="00000000" w:rsidR="00000000" w:rsidRPr="00000000">
          <w:rPr>
            <w:rFonts w:ascii="Playfair Display" w:cs="Playfair Display" w:eastAsia="Playfair Display" w:hAnsi="Playfair Display"/>
            <w:color w:val="1155cc"/>
            <w:sz w:val="18"/>
            <w:szCs w:val="18"/>
            <w:u w:val="single"/>
            <w:rtl w:val="0"/>
          </w:rPr>
          <w:t xml:space="preserve">here</w:t>
        </w:r>
      </w:hyperlink>
      <w:r w:rsidDel="00000000" w:rsidR="00000000" w:rsidRPr="00000000">
        <w:rPr>
          <w:rFonts w:ascii="Playfair Display" w:cs="Playfair Display" w:eastAsia="Playfair Display" w:hAnsi="Playfair Display"/>
          <w:sz w:val="18"/>
          <w:szCs w:val="18"/>
          <w:rtl w:val="0"/>
        </w:rPr>
        <w:t xml:space="preserve">. </w:t>
      </w:r>
      <w:r w:rsidDel="00000000" w:rsidR="00000000" w:rsidRPr="00000000">
        <w:rPr>
          <w:rtl w:val="0"/>
        </w:rPr>
      </w:r>
    </w:p>
    <w:p w:rsidR="00000000" w:rsidDel="00000000" w:rsidP="00000000" w:rsidRDefault="00000000" w:rsidRPr="00000000" w14:paraId="00000027">
      <w:pPr>
        <w:spacing w:line="240" w:lineRule="auto"/>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b w:val="1"/>
          <w:bCs w:val="1"/>
          <w:sz w:val="18"/>
          <w:szCs w:val="18"/>
          <w:rtl w:val="0"/>
        </w:rPr>
        <w:t xml:space="preserve">Fun is Boring and Property Media Select assets </w:t>
      </w:r>
      <w:r w:rsidDel="00000000" w:rsidR="00000000" w:rsidRPr="00000000">
        <w:rPr>
          <w:rFonts w:ascii="Playfair Display" w:cs="Playfair Display" w:eastAsia="Playfair Display" w:hAnsi="Playfair Display"/>
          <w:sz w:val="18"/>
          <w:szCs w:val="18"/>
          <w:rtl w:val="0"/>
        </w:rPr>
        <w:t xml:space="preserve">can be found </w:t>
      </w:r>
      <w:hyperlink r:id="rId11">
        <w:r w:rsidDel="00000000" w:rsidR="00000000" w:rsidRPr="00000000">
          <w:rPr>
            <w:rFonts w:ascii="Playfair Display" w:cs="Playfair Display" w:eastAsia="Playfair Display" w:hAnsi="Playfair Display"/>
            <w:color w:val="1155cc"/>
            <w:sz w:val="18"/>
            <w:szCs w:val="18"/>
            <w:u w:val="single"/>
            <w:rtl w:val="0"/>
          </w:rPr>
          <w:t xml:space="preserve">here</w:t>
        </w:r>
      </w:hyperlink>
      <w:r w:rsidDel="00000000" w:rsidR="00000000" w:rsidRPr="00000000">
        <w:rPr>
          <w:rFonts w:ascii="Playfair Display" w:cs="Playfair Display" w:eastAsia="Playfair Display" w:hAnsi="Playfair Display"/>
          <w:sz w:val="18"/>
          <w:szCs w:val="18"/>
          <w:rtl w:val="0"/>
        </w:rPr>
        <w:t xml:space="preserve">.</w:t>
      </w:r>
    </w:p>
    <w:p w:rsidR="00000000" w:rsidDel="00000000" w:rsidP="00000000" w:rsidRDefault="00000000" w:rsidRPr="00000000" w14:paraId="00000028">
      <w:pP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 </w:t>
      </w:r>
    </w:p>
    <w:p w:rsidR="00000000" w:rsidDel="00000000" w:rsidP="00000000" w:rsidRDefault="00000000" w:rsidRPr="00000000" w14:paraId="00000029">
      <w:pPr>
        <w:jc w:val="center"/>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w:t>
      </w:r>
    </w:p>
    <w:p w:rsidR="00000000" w:rsidDel="00000000" w:rsidP="00000000" w:rsidRDefault="00000000" w:rsidRPr="00000000" w14:paraId="0000002A">
      <w:pPr>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 </w:t>
      </w:r>
    </w:p>
    <w:p w:rsidR="00000000" w:rsidDel="00000000" w:rsidP="00000000" w:rsidRDefault="00000000" w:rsidRPr="00000000" w14:paraId="0000002B">
      <w:pPr>
        <w:shd w:fill="ffffff" w:val="clear"/>
        <w:spacing w:line="240" w:lineRule="auto"/>
        <w:jc w:val="both"/>
        <w:rPr>
          <w:rFonts w:ascii="Playfair Display" w:cs="Playfair Display" w:eastAsia="Playfair Display" w:hAnsi="Playfair Display"/>
          <w:b w:val="1"/>
          <w:bCs w:val="1"/>
          <w:sz w:val="18"/>
          <w:szCs w:val="18"/>
          <w:u w:val="single"/>
        </w:rPr>
      </w:pPr>
      <w:r w:rsidDel="00000000" w:rsidR="00000000" w:rsidRPr="00000000">
        <w:rPr>
          <w:rFonts w:ascii="Playfair Display" w:cs="Playfair Display" w:eastAsia="Playfair Display" w:hAnsi="Playfair Display"/>
          <w:b w:val="1"/>
          <w:bCs w:val="1"/>
          <w:sz w:val="18"/>
          <w:szCs w:val="18"/>
          <w:u w:val="single"/>
          <w:rtl w:val="0"/>
        </w:rPr>
        <w:t xml:space="preserve">ABOUT HARRAH’S RESORT SOUTHERN CALIFORNIA</w:t>
      </w:r>
    </w:p>
    <w:p w:rsidR="00000000" w:rsidDel="00000000" w:rsidP="00000000" w:rsidRDefault="00000000" w:rsidRPr="00000000" w14:paraId="0000002C">
      <w:pPr>
        <w:shd w:fill="ffffff" w:val="clear"/>
        <w:spacing w:line="240" w:lineRule="auto"/>
        <w:jc w:val="both"/>
        <w:rPr>
          <w:rFonts w:ascii="Playfair Display" w:cs="Playfair Display" w:eastAsia="Playfair Display" w:hAnsi="Playfair Display"/>
          <w:color w:val="ff00ff"/>
          <w:sz w:val="18"/>
          <w:szCs w:val="18"/>
        </w:rPr>
      </w:pPr>
      <w:r w:rsidDel="00000000" w:rsidR="00000000" w:rsidRPr="00000000">
        <w:rPr>
          <w:rFonts w:ascii="Playfair Display" w:cs="Playfair Display" w:eastAsia="Playfair Display" w:hAnsi="Playfair Display"/>
          <w:sz w:val="18"/>
          <w:szCs w:val="18"/>
          <w:rtl w:val="0"/>
        </w:rPr>
        <w:t xml:space="preserve">Located between San Diego and Los Angeles, in a mountain valley along the San Luis Rey River, is the magical place where Funner is not just a destination, it’s a state of mind. Welcome to Funner, California—home to Harrah’s Resort SoCal’s three luxurious towers (1,087 rooms and suites), award-winning pools (3), a serene 11,000 square-foot Spa, and a diverse food scene (9 restaurants) varying from a casual poolside dining experience to the world’s largest Hell’s Kitchen restaurant. Resort guests enjoy live-music concerts, comedy shows, weekly hotel and casino promotions and SoCal’s first all-table jackpot on a gaming floor packed with 1,500 Slots and over 50 Table Games. The trifecta of pools at Harrah’s Resort SoCal was voted “One of 10 best resort pools in America,” offering a 400ft Lazy River, a Swim-up Bar and adult-only pool. Harrah’s Resort SoCal is owned by the Rincon Tribe and managed by Caesars Entertainment. To learn more, visit </w:t>
      </w:r>
      <w:hyperlink r:id="rId12">
        <w:r w:rsidDel="00000000" w:rsidR="00000000" w:rsidRPr="00000000">
          <w:rPr>
            <w:rFonts w:ascii="Playfair Display" w:cs="Playfair Display" w:eastAsia="Playfair Display" w:hAnsi="Playfair Display"/>
            <w:color w:val="1155cc"/>
            <w:sz w:val="18"/>
            <w:szCs w:val="18"/>
            <w:u w:val="single"/>
            <w:rtl w:val="0"/>
          </w:rPr>
          <w:t xml:space="preserve">www.harrahssocal.com</w:t>
        </w:r>
      </w:hyperlink>
      <w:r w:rsidDel="00000000" w:rsidR="00000000" w:rsidRPr="00000000">
        <w:rPr>
          <w:rFonts w:ascii="Playfair Display" w:cs="Playfair Display" w:eastAsia="Playfair Display" w:hAnsi="Playfair Display"/>
          <w:sz w:val="18"/>
          <w:szCs w:val="18"/>
          <w:rtl w:val="0"/>
        </w:rPr>
        <w:t xml:space="preserve">.   </w:t>
      </w:r>
      <w:r w:rsidDel="00000000" w:rsidR="00000000" w:rsidRPr="00000000">
        <w:rPr>
          <w:rtl w:val="0"/>
        </w:rPr>
      </w:r>
    </w:p>
    <w:p w:rsidR="00000000" w:rsidDel="00000000" w:rsidP="00000000" w:rsidRDefault="00000000" w:rsidRPr="00000000" w14:paraId="0000002D">
      <w:pPr>
        <w:shd w:fill="ffffff" w:val="clear"/>
        <w:spacing w:line="240" w:lineRule="auto"/>
        <w:jc w:val="both"/>
        <w:rPr>
          <w:rFonts w:ascii="Playfair Display" w:cs="Playfair Display" w:eastAsia="Playfair Display" w:hAnsi="Playfair Display"/>
          <w:sz w:val="18"/>
          <w:szCs w:val="18"/>
        </w:rPr>
      </w:pPr>
      <w:r w:rsidDel="00000000" w:rsidR="00000000" w:rsidRPr="00000000">
        <w:rPr>
          <w:rtl w:val="0"/>
        </w:rPr>
      </w:r>
    </w:p>
    <w:p w:rsidR="00000000" w:rsidDel="00000000" w:rsidP="00000000" w:rsidRDefault="00000000" w:rsidRPr="00000000" w14:paraId="0000002E">
      <w:pPr>
        <w:shd w:fill="ffffff" w:val="clear"/>
        <w:spacing w:line="240" w:lineRule="auto"/>
        <w:jc w:val="both"/>
        <w:rPr>
          <w:rFonts w:ascii="Playfair Display" w:cs="Playfair Display" w:eastAsia="Playfair Display" w:hAnsi="Playfair Display"/>
          <w:b w:val="1"/>
          <w:bCs w:val="1"/>
          <w:sz w:val="18"/>
          <w:szCs w:val="18"/>
          <w:u w:val="single"/>
        </w:rPr>
      </w:pPr>
      <w:r w:rsidDel="00000000" w:rsidR="00000000" w:rsidRPr="00000000">
        <w:rPr>
          <w:rFonts w:ascii="Playfair Display" w:cs="Playfair Display" w:eastAsia="Playfair Display" w:hAnsi="Playfair Display"/>
          <w:b w:val="1"/>
          <w:bCs w:val="1"/>
          <w:sz w:val="18"/>
          <w:szCs w:val="18"/>
          <w:u w:val="single"/>
          <w:rtl w:val="0"/>
        </w:rPr>
        <w:t xml:space="preserve">ABOUT FUNNER, CALIFORNIA</w:t>
      </w:r>
    </w:p>
    <w:p w:rsidR="00000000" w:rsidDel="00000000" w:rsidP="00000000" w:rsidRDefault="00000000" w:rsidRPr="00000000" w14:paraId="0000002F">
      <w:pPr>
        <w:shd w:fill="ffffff" w:val="clea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Funner (pronounced Fun-er) is located in North San Diego County, California. The destination was established on August 1, 2016, by the Rincon Tribal Council, the elected governing body of the </w:t>
      </w:r>
      <w:hyperlink r:id="rId13">
        <w:r w:rsidDel="00000000" w:rsidR="00000000" w:rsidRPr="00000000">
          <w:rPr>
            <w:rFonts w:ascii="Playfair Display" w:cs="Playfair Display" w:eastAsia="Playfair Display" w:hAnsi="Playfair Display"/>
            <w:color w:val="1155cc"/>
            <w:sz w:val="18"/>
            <w:szCs w:val="18"/>
            <w:u w:val="single"/>
            <w:rtl w:val="0"/>
          </w:rPr>
          <w:t xml:space="preserve">Rincon Band of Luiseño Indians</w:t>
        </w:r>
      </w:hyperlink>
      <w:r w:rsidDel="00000000" w:rsidR="00000000" w:rsidRPr="00000000">
        <w:rPr>
          <w:rFonts w:ascii="Playfair Display" w:cs="Playfair Display" w:eastAsia="Playfair Display" w:hAnsi="Playfair Display"/>
          <w:sz w:val="18"/>
          <w:szCs w:val="18"/>
          <w:rtl w:val="0"/>
        </w:rPr>
        <w:t xml:space="preserve"> of the Rincon Reservation, California. Located between San Diego and Los Angeles, in a mountain valley along the San Luis Rey River, Funner is home to Harrah’s Resort SoCal, the Rincon Reservation Road Brewery, a mini-waterpark with a swim-up bar, restaurants of all flavors and fanciness, including the world’s largest Hell’s Kitchen by Gordon Ramsay, and so much more. Book your stay and see why we call this place the best-kept secret you’ll share. Go to </w:t>
      </w:r>
      <w:hyperlink r:id="rId14">
        <w:r w:rsidDel="00000000" w:rsidR="00000000" w:rsidRPr="00000000">
          <w:rPr>
            <w:rFonts w:ascii="Playfair Display" w:cs="Playfair Display" w:eastAsia="Playfair Display" w:hAnsi="Playfair Display"/>
            <w:color w:val="1155cc"/>
            <w:sz w:val="18"/>
            <w:szCs w:val="18"/>
            <w:u w:val="single"/>
            <w:rtl w:val="0"/>
          </w:rPr>
          <w:t xml:space="preserve">www.harrahssocal.com/visit-funner</w:t>
        </w:r>
      </w:hyperlink>
      <w:r w:rsidDel="00000000" w:rsidR="00000000" w:rsidRPr="00000000">
        <w:rPr>
          <w:rFonts w:ascii="Playfair Display" w:cs="Playfair Display" w:eastAsia="Playfair Display" w:hAnsi="Playfair Display"/>
          <w:sz w:val="18"/>
          <w:szCs w:val="18"/>
          <w:rtl w:val="0"/>
        </w:rPr>
        <w:t xml:space="preserve"> for more information. </w:t>
      </w:r>
    </w:p>
    <w:p w:rsidR="00000000" w:rsidDel="00000000" w:rsidP="00000000" w:rsidRDefault="00000000" w:rsidRPr="00000000" w14:paraId="00000030">
      <w:pPr>
        <w:shd w:fill="ffffff" w:val="clea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 </w:t>
      </w:r>
    </w:p>
    <w:p w:rsidR="00000000" w:rsidDel="00000000" w:rsidP="00000000" w:rsidRDefault="00000000" w:rsidRPr="00000000" w14:paraId="00000031">
      <w:pPr>
        <w:shd w:fill="ffffff" w:val="clear"/>
        <w:spacing w:line="240" w:lineRule="auto"/>
        <w:jc w:val="both"/>
        <w:rPr>
          <w:rFonts w:ascii="Playfair Display" w:cs="Playfair Display" w:eastAsia="Playfair Display" w:hAnsi="Playfair Display"/>
          <w:b w:val="1"/>
          <w:bCs w:val="1"/>
          <w:sz w:val="18"/>
          <w:szCs w:val="18"/>
          <w:u w:val="single"/>
        </w:rPr>
      </w:pPr>
      <w:r w:rsidDel="00000000" w:rsidR="00000000" w:rsidRPr="00000000">
        <w:rPr>
          <w:rFonts w:ascii="Playfair Display" w:cs="Playfair Display" w:eastAsia="Playfair Display" w:hAnsi="Playfair Display"/>
          <w:b w:val="1"/>
          <w:bCs w:val="1"/>
          <w:sz w:val="18"/>
          <w:szCs w:val="18"/>
          <w:u w:val="single"/>
          <w:rtl w:val="0"/>
        </w:rPr>
        <w:t xml:space="preserve">ABOUT THE RINCON TRIBE</w:t>
      </w:r>
    </w:p>
    <w:p w:rsidR="00000000" w:rsidDel="00000000" w:rsidP="00000000" w:rsidRDefault="00000000" w:rsidRPr="00000000" w14:paraId="00000032">
      <w:pPr>
        <w:shd w:fill="ffffff" w:val="clea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The Rincon Band of Luiseño Indians is a sovereign government recognized by the United States of America. The Tribe owns Harrah’s Resort Southern California and uses profits from this and other commercial enterprises to provide government services including tribal security and environmental enforcement; economic development; healthcare and culture programs; and a tribal court. At no cost to taxpayers, Rincon’s public safety operations respond to emergencies in the neighboring communities, with more than a majority of calls generated outside the Reservation. Rincon’s tribal enterprises are significant contributors to the San Diego County economy through job creation, tax generation, purchase of local products and services, and charitable donations. </w:t>
      </w:r>
      <w:hyperlink r:id="rId15">
        <w:r w:rsidDel="00000000" w:rsidR="00000000" w:rsidRPr="00000000">
          <w:rPr>
            <w:rFonts w:ascii="Playfair Display" w:cs="Playfair Display" w:eastAsia="Playfair Display" w:hAnsi="Playfair Display"/>
            <w:color w:val="1155cc"/>
            <w:sz w:val="18"/>
            <w:szCs w:val="18"/>
            <w:u w:val="single"/>
            <w:rtl w:val="0"/>
          </w:rPr>
          <w:t xml:space="preserve">www.rincon-nsn.gov</w:t>
        </w:r>
      </w:hyperlink>
      <w:r w:rsidDel="00000000" w:rsidR="00000000" w:rsidRPr="00000000">
        <w:rPr>
          <w:rFonts w:ascii="Playfair Display" w:cs="Playfair Display" w:eastAsia="Playfair Display" w:hAnsi="Playfair Display"/>
          <w:sz w:val="18"/>
          <w:szCs w:val="18"/>
          <w:rtl w:val="0"/>
        </w:rPr>
        <w:t xml:space="preserve">.</w:t>
      </w:r>
    </w:p>
    <w:p w:rsidR="00000000" w:rsidDel="00000000" w:rsidP="00000000" w:rsidRDefault="00000000" w:rsidRPr="00000000" w14:paraId="00000033">
      <w:pPr>
        <w:shd w:fill="ffffff" w:val="clea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 </w:t>
      </w:r>
    </w:p>
    <w:p w:rsidR="00000000" w:rsidDel="00000000" w:rsidP="00000000" w:rsidRDefault="00000000" w:rsidRPr="00000000" w14:paraId="00000034">
      <w:pPr>
        <w:shd w:fill="ffffff" w:val="clear"/>
        <w:spacing w:line="240" w:lineRule="auto"/>
        <w:jc w:val="both"/>
        <w:rPr>
          <w:rFonts w:ascii="Playfair Display" w:cs="Playfair Display" w:eastAsia="Playfair Display" w:hAnsi="Playfair Display"/>
          <w:b w:val="1"/>
          <w:bCs w:val="1"/>
          <w:sz w:val="18"/>
          <w:szCs w:val="18"/>
          <w:u w:val="single"/>
        </w:rPr>
      </w:pPr>
      <w:r w:rsidDel="00000000" w:rsidR="00000000" w:rsidRPr="00000000">
        <w:rPr>
          <w:rFonts w:ascii="Playfair Display" w:cs="Playfair Display" w:eastAsia="Playfair Display" w:hAnsi="Playfair Display"/>
          <w:b w:val="1"/>
          <w:bCs w:val="1"/>
          <w:sz w:val="18"/>
          <w:szCs w:val="18"/>
          <w:u w:val="single"/>
          <w:rtl w:val="0"/>
        </w:rPr>
        <w:t xml:space="preserve">ABOUT CAESARS ENTERTAINMENT, INC.</w:t>
      </w:r>
    </w:p>
    <w:p w:rsidR="00000000" w:rsidDel="00000000" w:rsidP="00000000" w:rsidRDefault="00000000" w:rsidRPr="00000000" w14:paraId="00000035">
      <w:pPr>
        <w:shd w:fill="ffffff" w:val="clea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Caesars Entertainment, Inc. (NASDAQ: CZR) is the largest casino entertainment company in the US and one of the world’s most diversified casino-entertainment providers. Since its beginning in Reno, NV, in 1937, Caesars Entertainment, Inc. has grown through development of new resorts, expansions and acquisitions. Caesars Entertainment, Inc.’s resorts operate primarily under the Caesars®, Harrah’s®, Horseshoe®, and Eldorado® brand names. Caesars Entertainment, Inc. offers diversified gaming, entertainment and hospitality amenities, one-of-a-kind destinations, and a full suite of mobile and online gaming and sports betting experiences. All tied to its industry-leading Caesars Rewards loyalty program, the company focuses on building value with its guests through a unique combination of impeccable service, operational excellence and technology leadership. Caesars is committed to its employees, suppliers, communities and the environment through its PEOPLE PLANET PLAY framework. Know When To Stop Before You Start.® Gambling Problem? Call 1-800-522-4700. For more information, please visit </w:t>
      </w:r>
      <w:hyperlink r:id="rId16">
        <w:r w:rsidDel="00000000" w:rsidR="00000000" w:rsidRPr="00000000">
          <w:rPr>
            <w:rFonts w:ascii="Playfair Display" w:cs="Playfair Display" w:eastAsia="Playfair Display" w:hAnsi="Playfair Display"/>
            <w:color w:val="1155cc"/>
            <w:sz w:val="18"/>
            <w:szCs w:val="18"/>
            <w:u w:val="single"/>
            <w:rtl w:val="0"/>
          </w:rPr>
          <w:t xml:space="preserve">www.caesars.com/corporate</w:t>
        </w:r>
      </w:hyperlink>
      <w:r w:rsidDel="00000000" w:rsidR="00000000" w:rsidRPr="00000000">
        <w:rPr>
          <w:rFonts w:ascii="Playfair Display" w:cs="Playfair Display" w:eastAsia="Playfair Display" w:hAnsi="Playfair Display"/>
          <w:sz w:val="18"/>
          <w:szCs w:val="18"/>
          <w:rtl w:val="0"/>
        </w:rPr>
        <w:t xml:space="preserve">.</w:t>
      </w:r>
    </w:p>
    <w:p w:rsidR="00000000" w:rsidDel="00000000" w:rsidP="00000000" w:rsidRDefault="00000000" w:rsidRPr="00000000" w14:paraId="00000036">
      <w:pPr>
        <w:spacing w:line="240" w:lineRule="auto"/>
        <w:jc w:val="both"/>
        <w:rPr>
          <w:rFonts w:ascii="Playfair Display" w:cs="Playfair Display" w:eastAsia="Playfair Display" w:hAnsi="Playfair Display"/>
          <w:b w:val="1"/>
          <w:bCs w:val="1"/>
          <w:color w:val="b7b7b7"/>
          <w:sz w:val="18"/>
          <w:szCs w:val="18"/>
          <w:u w:val="single"/>
        </w:rPr>
      </w:pPr>
      <w:r w:rsidDel="00000000" w:rsidR="00000000" w:rsidRPr="00000000">
        <w:rPr>
          <w:rtl w:val="0"/>
        </w:rPr>
      </w:r>
    </w:p>
    <w:p w:rsidR="00000000" w:rsidDel="00000000" w:rsidP="00000000" w:rsidRDefault="00000000" w:rsidRPr="00000000" w14:paraId="00000037">
      <w:pPr>
        <w:spacing w:line="240" w:lineRule="auto"/>
        <w:jc w:val="both"/>
        <w:rPr>
          <w:rFonts w:ascii="Playfair Display" w:cs="Playfair Display" w:eastAsia="Playfair Display" w:hAnsi="Playfair Display"/>
          <w:b w:val="1"/>
          <w:bCs w:val="1"/>
          <w:sz w:val="20"/>
          <w:szCs w:val="20"/>
          <w:u w:val="single"/>
        </w:rPr>
      </w:pPr>
      <w:r w:rsidDel="00000000" w:rsidR="00000000" w:rsidRPr="00000000">
        <w:rPr>
          <w:rtl w:val="0"/>
        </w:rPr>
      </w:r>
    </w:p>
    <w:p w:rsidR="00000000" w:rsidDel="00000000" w:rsidP="00000000" w:rsidRDefault="00000000" w:rsidRPr="00000000" w14:paraId="00000038">
      <w:pPr>
        <w:shd w:fill="ffffff" w:val="clear"/>
        <w:spacing w:line="240" w:lineRule="auto"/>
        <w:jc w:val="both"/>
        <w:rPr>
          <w:rFonts w:ascii="Playfair Display" w:cs="Playfair Display" w:eastAsia="Playfair Display" w:hAnsi="Playfair Display"/>
          <w:b w:val="1"/>
          <w:bCs w:val="1"/>
          <w:sz w:val="18"/>
          <w:szCs w:val="18"/>
          <w:u w:val="single"/>
        </w:rPr>
      </w:pPr>
      <w:r w:rsidDel="00000000" w:rsidR="00000000" w:rsidRPr="00000000">
        <w:rPr>
          <w:rtl w:val="0"/>
        </w:rPr>
      </w:r>
    </w:p>
    <w:p w:rsidR="00000000" w:rsidDel="00000000" w:rsidP="00000000" w:rsidRDefault="00000000" w:rsidRPr="00000000" w14:paraId="00000039">
      <w:pPr>
        <w:spacing w:line="240" w:lineRule="auto"/>
        <w:jc w:val="both"/>
        <w:rPr>
          <w:rFonts w:ascii="Playfair Display" w:cs="Playfair Display" w:eastAsia="Playfair Display" w:hAnsi="Playfair Display"/>
          <w:b w:val="1"/>
          <w:bCs w:val="1"/>
          <w:color w:val="b7b7b7"/>
          <w:sz w:val="18"/>
          <w:szCs w:val="18"/>
          <w:u w:val="single"/>
        </w:rPr>
      </w:pPr>
      <w:r w:rsidDel="00000000" w:rsidR="00000000" w:rsidRPr="00000000">
        <w:rPr>
          <w:rtl w:val="0"/>
        </w:rPr>
      </w:r>
    </w:p>
    <w:p w:rsidR="00000000" w:rsidDel="00000000" w:rsidP="00000000" w:rsidRDefault="00000000" w:rsidRPr="00000000" w14:paraId="0000003A">
      <w:pPr>
        <w:jc w:val="both"/>
        <w:rPr>
          <w:rFonts w:ascii="Poppins" w:cs="Poppins" w:eastAsia="Poppins" w:hAnsi="Poppins"/>
          <w:b w:val="1"/>
          <w:bCs w:val="1"/>
          <w:sz w:val="18"/>
          <w:szCs w:val="18"/>
          <w:u w:val="single"/>
        </w:rPr>
      </w:pPr>
      <w:r w:rsidDel="00000000" w:rsidR="00000000" w:rsidRPr="00000000">
        <w:rPr>
          <w:rtl w:val="0"/>
        </w:rPr>
      </w:r>
    </w:p>
    <w:p w:rsidR="00000000" w:rsidDel="00000000" w:rsidP="00000000" w:rsidRDefault="00000000" w:rsidRPr="00000000" w14:paraId="0000003B">
      <w:pPr>
        <w:jc w:val="both"/>
        <w:rPr>
          <w:rFonts w:ascii="Playfair Display" w:cs="Playfair Display" w:eastAsia="Playfair Display" w:hAnsi="Playfair Display"/>
          <w:sz w:val="18"/>
          <w:szCs w:val="18"/>
        </w:rPr>
      </w:pPr>
      <w:r w:rsidDel="00000000" w:rsidR="00000000" w:rsidRPr="00000000">
        <w:rPr>
          <w:rtl w:val="0"/>
        </w:rPr>
      </w:r>
    </w:p>
    <w:p w:rsidR="00000000" w:rsidDel="00000000" w:rsidP="00000000" w:rsidRDefault="00000000" w:rsidRPr="00000000" w14:paraId="0000003C">
      <w:pPr>
        <w:jc w:val="both"/>
        <w:rPr>
          <w:rFonts w:ascii="Playfair Display" w:cs="Playfair Display" w:eastAsia="Playfair Display" w:hAnsi="Playfair Display"/>
          <w:sz w:val="18"/>
          <w:szCs w:val="18"/>
          <w:highlight w:val="yellow"/>
        </w:rPr>
      </w:pPr>
      <w:r w:rsidDel="00000000" w:rsidR="00000000" w:rsidRPr="00000000">
        <w:rPr>
          <w:rtl w:val="0"/>
        </w:rPr>
      </w:r>
    </w:p>
    <w:sectPr>
      <w:headerReference r:id="rId17" w:type="default"/>
      <w:headerReference r:id="rId18" w:type="first"/>
      <w:footerReference r:id="rId1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center"/>
      <w:rPr/>
    </w:pPr>
    <w:r w:rsidDel="00000000" w:rsidR="00000000" w:rsidRPr="00000000">
      <w:rPr>
        <w:rFonts w:ascii="Poppins" w:cs="Poppins" w:eastAsia="Poppins" w:hAnsi="Poppins"/>
        <w:b w:val="1"/>
        <w:bCs w:val="1"/>
      </w:rPr>
      <w:drawing>
        <wp:inline distB="114300" distT="114300" distL="114300" distR="114300">
          <wp:extent cx="1852613" cy="90425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52613" cy="90425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drive/folders/16qRFS-WxljJ_QK32X2g0o7kyGNNlYAXW?usp=sharing" TargetMode="External"/><Relationship Id="rId10" Type="http://schemas.openxmlformats.org/officeDocument/2006/relationships/hyperlink" Target="https://drive.google.com/drive/folders/1gffsSyhCApqG3UW3C5TTuVIfDxui-EKv?usp=sharing" TargetMode="External"/><Relationship Id="rId13" Type="http://schemas.openxmlformats.org/officeDocument/2006/relationships/hyperlink" Target="https://en.wikipedia.org/wiki/Rincon_Band_of_Luise%C3%B1o_Indians" TargetMode="External"/><Relationship Id="rId12" Type="http://schemas.openxmlformats.org/officeDocument/2006/relationships/hyperlink" Target="http://www.harrahssoca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arrahssocal.com" TargetMode="External"/><Relationship Id="rId15" Type="http://schemas.openxmlformats.org/officeDocument/2006/relationships/hyperlink" Target="http://www.rincon-nsn.gov/" TargetMode="External"/><Relationship Id="rId14" Type="http://schemas.openxmlformats.org/officeDocument/2006/relationships/hyperlink" Target="http://www.harrahssocal.com/visit-funner" TargetMode="External"/><Relationship Id="rId17" Type="http://schemas.openxmlformats.org/officeDocument/2006/relationships/header" Target="header1.xml"/><Relationship Id="rId16" Type="http://schemas.openxmlformats.org/officeDocument/2006/relationships/hyperlink" Target="http://www.caesars.com/corporate"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www.harrahssocal.com/" TargetMode="External"/><Relationship Id="rId8" Type="http://schemas.openxmlformats.org/officeDocument/2006/relationships/hyperlink" Target="https://www.caesars.com/book/rewards-rate-calendar?dateSearchFormat=flexible-dates&amp;flexibleMonth=June&amp;propCode=r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S7f2zHo96Ii3WQIXbyl08W6c4Q==">CgMxLjAyDmguMXAzNW9wd2IwcG1zMg5oLmw2cnV5eHpjM3poMTIOaC5qY2NsNW44bGgyZHk4AHIhMWZDNnVNTTIxR0JFMTBtb3daTnNGcU43ejJxa0VaNkVE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