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5443B" w14:textId="77777777" w:rsidR="005D061A" w:rsidRDefault="005D061A" w:rsidP="005D061A">
      <w:pPr>
        <w:rPr>
          <w:rFonts w:ascii="Arial" w:hAnsi="Arial" w:cs="Arial"/>
          <w:b/>
          <w:bCs/>
          <w:sz w:val="22"/>
          <w:szCs w:val="22"/>
        </w:rPr>
      </w:pPr>
      <w:r w:rsidRPr="005D061A">
        <w:rPr>
          <w:rFonts w:ascii="Arial" w:hAnsi="Arial" w:cs="Arial"/>
          <w:b/>
          <w:bCs/>
          <w:sz w:val="22"/>
          <w:szCs w:val="22"/>
        </w:rPr>
        <w:t>FOR IMMEDIATE RELEASE</w:t>
      </w:r>
    </w:p>
    <w:p w14:paraId="768B1762" w14:textId="77777777" w:rsidR="005D061A" w:rsidRDefault="005D061A" w:rsidP="005D061A">
      <w:pPr>
        <w:rPr>
          <w:rFonts w:ascii="Arial" w:hAnsi="Arial" w:cs="Arial"/>
          <w:b/>
          <w:bCs/>
          <w:sz w:val="22"/>
          <w:szCs w:val="22"/>
        </w:rPr>
      </w:pPr>
    </w:p>
    <w:p w14:paraId="7CB07F1D" w14:textId="7A32E417" w:rsidR="005D061A" w:rsidRPr="005D061A" w:rsidRDefault="005D061A" w:rsidP="005D061A">
      <w:pPr>
        <w:jc w:val="center"/>
        <w:rPr>
          <w:rFonts w:ascii="Arial" w:hAnsi="Arial" w:cs="Arial"/>
          <w:sz w:val="22"/>
          <w:szCs w:val="22"/>
        </w:rPr>
      </w:pPr>
      <w:r>
        <w:rPr>
          <w:rFonts w:ascii="Arial" w:hAnsi="Arial" w:cs="Arial"/>
          <w:noProof/>
          <w:sz w:val="22"/>
          <w:szCs w:val="22"/>
        </w:rPr>
        <w:drawing>
          <wp:inline distT="0" distB="0" distL="0" distR="0" wp14:anchorId="0D653601" wp14:editId="1858C931">
            <wp:extent cx="1844332" cy="1038225"/>
            <wp:effectExtent l="0" t="0" r="3810" b="0"/>
            <wp:docPr id="280967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967471" name="Picture 28096747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50124" cy="1041485"/>
                    </a:xfrm>
                    <a:prstGeom prst="rect">
                      <a:avLst/>
                    </a:prstGeom>
                  </pic:spPr>
                </pic:pic>
              </a:graphicData>
            </a:graphic>
          </wp:inline>
        </w:drawing>
      </w:r>
    </w:p>
    <w:p w14:paraId="170D7A9C" w14:textId="092A87E5" w:rsidR="005D061A" w:rsidRPr="005D061A" w:rsidRDefault="005D061A" w:rsidP="005D061A">
      <w:pPr>
        <w:spacing w:after="0"/>
        <w:jc w:val="center"/>
        <w:rPr>
          <w:rFonts w:ascii="Arial" w:hAnsi="Arial" w:cs="Arial"/>
          <w:b/>
          <w:bCs/>
          <w:sz w:val="32"/>
          <w:szCs w:val="32"/>
        </w:rPr>
      </w:pPr>
      <w:r w:rsidRPr="005D061A">
        <w:rPr>
          <w:rFonts w:ascii="Arial" w:hAnsi="Arial" w:cs="Arial"/>
          <w:b/>
          <w:bCs/>
          <w:sz w:val="32"/>
          <w:szCs w:val="32"/>
        </w:rPr>
        <w:t xml:space="preserve">Caesars Entertainment Launches Return of </w:t>
      </w:r>
    </w:p>
    <w:p w14:paraId="058771DD" w14:textId="56630FBC" w:rsidR="005D061A" w:rsidRPr="00D00A23" w:rsidRDefault="005D061A" w:rsidP="00D00A23">
      <w:pPr>
        <w:spacing w:after="0"/>
        <w:jc w:val="center"/>
        <w:rPr>
          <w:rFonts w:ascii="Arial" w:hAnsi="Arial" w:cs="Arial"/>
          <w:b/>
          <w:bCs/>
          <w:sz w:val="32"/>
          <w:szCs w:val="32"/>
        </w:rPr>
      </w:pPr>
      <w:r w:rsidRPr="005D061A">
        <w:rPr>
          <w:rFonts w:ascii="Arial" w:hAnsi="Arial" w:cs="Arial"/>
          <w:b/>
          <w:bCs/>
          <w:sz w:val="32"/>
          <w:szCs w:val="32"/>
        </w:rPr>
        <w:t xml:space="preserve">Millionaire Maker </w:t>
      </w:r>
      <w:r w:rsidR="00BA2BBF">
        <w:rPr>
          <w:rFonts w:ascii="Arial" w:hAnsi="Arial" w:cs="Arial"/>
          <w:b/>
          <w:bCs/>
          <w:sz w:val="32"/>
          <w:szCs w:val="32"/>
        </w:rPr>
        <w:t>Series</w:t>
      </w:r>
      <w:r w:rsidRPr="005D061A">
        <w:rPr>
          <w:rFonts w:ascii="Arial" w:hAnsi="Arial" w:cs="Arial"/>
          <w:b/>
          <w:bCs/>
          <w:sz w:val="32"/>
          <w:szCs w:val="32"/>
        </w:rPr>
        <w:t xml:space="preserve"> </w:t>
      </w:r>
      <w:r w:rsidR="009662C3">
        <w:rPr>
          <w:rFonts w:ascii="Arial" w:hAnsi="Arial" w:cs="Arial"/>
          <w:b/>
          <w:bCs/>
          <w:sz w:val="32"/>
          <w:szCs w:val="32"/>
        </w:rPr>
        <w:t>for Caesars Rewards</w:t>
      </w:r>
      <w:r w:rsidR="009662C3" w:rsidRPr="009662C3">
        <w:rPr>
          <w:rFonts w:ascii="Arial" w:hAnsi="Arial" w:cs="Arial"/>
          <w:b/>
          <w:bCs/>
          <w:sz w:val="32"/>
          <w:szCs w:val="32"/>
          <w:vertAlign w:val="superscript"/>
        </w:rPr>
        <w:t xml:space="preserve">® </w:t>
      </w:r>
      <w:r w:rsidR="009662C3">
        <w:rPr>
          <w:rFonts w:ascii="Arial" w:hAnsi="Arial" w:cs="Arial"/>
          <w:b/>
          <w:bCs/>
          <w:sz w:val="32"/>
          <w:szCs w:val="32"/>
        </w:rPr>
        <w:t>Members</w:t>
      </w:r>
    </w:p>
    <w:p w14:paraId="3827EA60" w14:textId="450857C3" w:rsidR="005D061A" w:rsidRPr="005D061A" w:rsidRDefault="005D061A" w:rsidP="005D061A">
      <w:pPr>
        <w:jc w:val="center"/>
        <w:rPr>
          <w:rFonts w:ascii="Arial" w:hAnsi="Arial" w:cs="Arial"/>
        </w:rPr>
      </w:pPr>
      <w:r w:rsidRPr="005D061A">
        <w:rPr>
          <w:rFonts w:ascii="Arial" w:hAnsi="Arial" w:cs="Arial"/>
          <w:i/>
          <w:iCs/>
        </w:rPr>
        <w:t xml:space="preserve">The </w:t>
      </w:r>
      <w:r w:rsidR="009662C3">
        <w:rPr>
          <w:rFonts w:ascii="Arial" w:hAnsi="Arial" w:cs="Arial"/>
          <w:i/>
          <w:iCs/>
        </w:rPr>
        <w:t>beloved</w:t>
      </w:r>
      <w:r w:rsidRPr="005D061A">
        <w:rPr>
          <w:rFonts w:ascii="Arial" w:hAnsi="Arial" w:cs="Arial"/>
          <w:i/>
          <w:iCs/>
        </w:rPr>
        <w:t xml:space="preserve"> national </w:t>
      </w:r>
      <w:r w:rsidR="00973B0D">
        <w:rPr>
          <w:rFonts w:ascii="Arial" w:hAnsi="Arial" w:cs="Arial"/>
          <w:i/>
          <w:iCs/>
        </w:rPr>
        <w:t>event</w:t>
      </w:r>
      <w:r w:rsidRPr="005D061A">
        <w:rPr>
          <w:rFonts w:ascii="Arial" w:hAnsi="Arial" w:cs="Arial"/>
          <w:i/>
          <w:iCs/>
        </w:rPr>
        <w:t xml:space="preserve"> is back with expanded qualifying opportunities, digital integration and a $2 million finale</w:t>
      </w:r>
      <w:r w:rsidR="00973B0D">
        <w:rPr>
          <w:rFonts w:ascii="Arial" w:hAnsi="Arial" w:cs="Arial"/>
          <w:i/>
          <w:iCs/>
        </w:rPr>
        <w:t xml:space="preserve"> slot tournament</w:t>
      </w:r>
      <w:r w:rsidRPr="005D061A">
        <w:rPr>
          <w:rFonts w:ascii="Arial" w:hAnsi="Arial" w:cs="Arial"/>
          <w:i/>
          <w:iCs/>
        </w:rPr>
        <w:t xml:space="preserve"> in Las Vegas</w:t>
      </w:r>
    </w:p>
    <w:p w14:paraId="6E573C77" w14:textId="4881F7CA" w:rsidR="005D061A" w:rsidRPr="005D061A" w:rsidRDefault="005D061A" w:rsidP="005D061A">
      <w:pPr>
        <w:rPr>
          <w:rFonts w:ascii="Arial" w:hAnsi="Arial" w:cs="Arial"/>
          <w:sz w:val="22"/>
          <w:szCs w:val="22"/>
        </w:rPr>
      </w:pPr>
      <w:r w:rsidRPr="005D061A">
        <w:rPr>
          <w:rFonts w:ascii="Arial" w:hAnsi="Arial" w:cs="Arial"/>
          <w:b/>
          <w:bCs/>
          <w:sz w:val="22"/>
          <w:szCs w:val="22"/>
        </w:rPr>
        <w:t xml:space="preserve">LAS VEGAS — (March </w:t>
      </w:r>
      <w:r w:rsidR="00DD4C30">
        <w:rPr>
          <w:rFonts w:ascii="Arial" w:hAnsi="Arial" w:cs="Arial"/>
          <w:b/>
          <w:bCs/>
          <w:sz w:val="22"/>
          <w:szCs w:val="22"/>
        </w:rPr>
        <w:t>25</w:t>
      </w:r>
      <w:r w:rsidRPr="005D061A">
        <w:rPr>
          <w:rFonts w:ascii="Arial" w:hAnsi="Arial" w:cs="Arial"/>
          <w:b/>
          <w:bCs/>
          <w:sz w:val="22"/>
          <w:szCs w:val="22"/>
        </w:rPr>
        <w:t>, 2026)</w:t>
      </w:r>
      <w:r w:rsidRPr="005D061A">
        <w:rPr>
          <w:rFonts w:ascii="Arial" w:hAnsi="Arial" w:cs="Arial"/>
          <w:sz w:val="22"/>
          <w:szCs w:val="22"/>
        </w:rPr>
        <w:t xml:space="preserve"> — Caesars Entertainment today announced the return of its iconic national gaming event—the </w:t>
      </w:r>
      <w:r w:rsidRPr="005D061A">
        <w:rPr>
          <w:rFonts w:ascii="Arial" w:hAnsi="Arial" w:cs="Arial"/>
          <w:b/>
          <w:bCs/>
          <w:sz w:val="22"/>
          <w:szCs w:val="22"/>
        </w:rPr>
        <w:t xml:space="preserve">Millionaire Maker </w:t>
      </w:r>
      <w:r w:rsidR="00BA2BBF">
        <w:rPr>
          <w:rFonts w:ascii="Arial" w:hAnsi="Arial" w:cs="Arial"/>
          <w:b/>
          <w:bCs/>
          <w:sz w:val="22"/>
          <w:szCs w:val="22"/>
        </w:rPr>
        <w:t xml:space="preserve">Series </w:t>
      </w:r>
      <w:r w:rsidRPr="005D061A">
        <w:rPr>
          <w:rFonts w:ascii="Arial" w:hAnsi="Arial" w:cs="Arial"/>
          <w:sz w:val="22"/>
          <w:szCs w:val="22"/>
        </w:rPr>
        <w:t>—set to launch in April 2026 and culminate in a high-stakes, two-day</w:t>
      </w:r>
      <w:r w:rsidR="00973B0D">
        <w:rPr>
          <w:rFonts w:ascii="Arial" w:hAnsi="Arial" w:cs="Arial"/>
          <w:sz w:val="22"/>
          <w:szCs w:val="22"/>
        </w:rPr>
        <w:t xml:space="preserve"> slot tournament</w:t>
      </w:r>
      <w:r w:rsidRPr="005D061A">
        <w:rPr>
          <w:rFonts w:ascii="Arial" w:hAnsi="Arial" w:cs="Arial"/>
          <w:sz w:val="22"/>
          <w:szCs w:val="22"/>
        </w:rPr>
        <w:t xml:space="preserve"> finale in Las Vegas in April 2027. The refreshed Millionaire Maker tournament honors the legacy of the beloved original program while introducing new enhancements, expanded reach and more ways than ever for Caesars Rewards</w:t>
      </w:r>
      <w:r w:rsidRPr="00E418B3">
        <w:rPr>
          <w:rFonts w:ascii="Arial" w:hAnsi="Arial" w:cs="Arial"/>
          <w:sz w:val="22"/>
          <w:szCs w:val="22"/>
          <w:vertAlign w:val="superscript"/>
        </w:rPr>
        <w:t xml:space="preserve">® </w:t>
      </w:r>
      <w:r w:rsidRPr="005D061A">
        <w:rPr>
          <w:rFonts w:ascii="Arial" w:hAnsi="Arial" w:cs="Arial"/>
          <w:sz w:val="22"/>
          <w:szCs w:val="22"/>
        </w:rPr>
        <w:t>members to compete for life-changing prize</w:t>
      </w:r>
      <w:r w:rsidR="007653B4">
        <w:rPr>
          <w:rFonts w:ascii="Arial" w:hAnsi="Arial" w:cs="Arial"/>
          <w:sz w:val="22"/>
          <w:szCs w:val="22"/>
        </w:rPr>
        <w:t xml:space="preserve">s. </w:t>
      </w:r>
    </w:p>
    <w:p w14:paraId="23B78809" w14:textId="57414DEA" w:rsidR="005D061A" w:rsidRPr="005D061A" w:rsidRDefault="005D061A" w:rsidP="005D061A">
      <w:pPr>
        <w:rPr>
          <w:rFonts w:ascii="Arial" w:hAnsi="Arial" w:cs="Arial"/>
          <w:sz w:val="22"/>
          <w:szCs w:val="22"/>
        </w:rPr>
      </w:pPr>
      <w:r w:rsidRPr="005D061A">
        <w:rPr>
          <w:rFonts w:ascii="Arial" w:hAnsi="Arial" w:cs="Arial"/>
          <w:sz w:val="22"/>
          <w:szCs w:val="22"/>
        </w:rPr>
        <w:t xml:space="preserve">The 2026–2027 Millionaire Maker will span Caesars Entertainment’s 50+ destinations across </w:t>
      </w:r>
      <w:r w:rsidR="00E418B3">
        <w:rPr>
          <w:rFonts w:ascii="Arial" w:hAnsi="Arial" w:cs="Arial"/>
          <w:sz w:val="22"/>
          <w:szCs w:val="22"/>
        </w:rPr>
        <w:t>North America</w:t>
      </w:r>
      <w:r w:rsidRPr="005D061A">
        <w:rPr>
          <w:rFonts w:ascii="Arial" w:hAnsi="Arial" w:cs="Arial"/>
          <w:sz w:val="22"/>
          <w:szCs w:val="22"/>
        </w:rPr>
        <w:t xml:space="preserve"> and</w:t>
      </w:r>
      <w:r w:rsidR="00C47F55">
        <w:rPr>
          <w:rFonts w:ascii="Arial" w:hAnsi="Arial" w:cs="Arial"/>
          <w:sz w:val="22"/>
          <w:szCs w:val="22"/>
        </w:rPr>
        <w:t xml:space="preserve"> online platforms, including</w:t>
      </w:r>
      <w:r w:rsidRPr="005D061A">
        <w:rPr>
          <w:rFonts w:ascii="Arial" w:hAnsi="Arial" w:cs="Arial"/>
          <w:sz w:val="22"/>
          <w:szCs w:val="22"/>
        </w:rPr>
        <w:t xml:space="preserve"> Caesars Sportsbook</w:t>
      </w:r>
      <w:r w:rsidR="00D00A23">
        <w:rPr>
          <w:rFonts w:ascii="Arial" w:hAnsi="Arial" w:cs="Arial"/>
          <w:sz w:val="22"/>
          <w:szCs w:val="22"/>
        </w:rPr>
        <w:t xml:space="preserve"> &amp; Casino</w:t>
      </w:r>
      <w:r w:rsidR="00C47F55">
        <w:rPr>
          <w:rFonts w:ascii="Arial" w:hAnsi="Arial" w:cs="Arial"/>
          <w:sz w:val="22"/>
          <w:szCs w:val="22"/>
        </w:rPr>
        <w:t xml:space="preserve">, </w:t>
      </w:r>
      <w:r w:rsidR="00C47F55" w:rsidRPr="00C47F55">
        <w:rPr>
          <w:rFonts w:ascii="Arial" w:hAnsi="Arial" w:cs="Arial"/>
          <w:sz w:val="22"/>
          <w:szCs w:val="22"/>
        </w:rPr>
        <w:t>Caesars Palace Online Casino and Horseshoe Online Casino</w:t>
      </w:r>
      <w:r w:rsidRPr="005D061A">
        <w:rPr>
          <w:rFonts w:ascii="Arial" w:hAnsi="Arial" w:cs="Arial"/>
          <w:sz w:val="22"/>
          <w:szCs w:val="22"/>
        </w:rPr>
        <w:t xml:space="preserve">, making it the most accessible </w:t>
      </w:r>
      <w:r w:rsidR="00973B0D">
        <w:rPr>
          <w:rFonts w:ascii="Arial" w:hAnsi="Arial" w:cs="Arial"/>
          <w:sz w:val="22"/>
          <w:szCs w:val="22"/>
        </w:rPr>
        <w:t xml:space="preserve">event </w:t>
      </w:r>
      <w:r w:rsidRPr="005D061A">
        <w:rPr>
          <w:rFonts w:ascii="Arial" w:hAnsi="Arial" w:cs="Arial"/>
          <w:sz w:val="22"/>
          <w:szCs w:val="22"/>
        </w:rPr>
        <w:t xml:space="preserve">offering in the </w:t>
      </w:r>
      <w:r w:rsidR="005C6FAD">
        <w:rPr>
          <w:rFonts w:ascii="Arial" w:hAnsi="Arial" w:cs="Arial"/>
          <w:sz w:val="22"/>
          <w:szCs w:val="22"/>
        </w:rPr>
        <w:t>brand’s</w:t>
      </w:r>
      <w:r w:rsidRPr="005D061A">
        <w:rPr>
          <w:rFonts w:ascii="Arial" w:hAnsi="Arial" w:cs="Arial"/>
          <w:sz w:val="22"/>
          <w:szCs w:val="22"/>
        </w:rPr>
        <w:t xml:space="preserve"> history.</w:t>
      </w:r>
    </w:p>
    <w:p w14:paraId="08C40718" w14:textId="5D6F205A" w:rsidR="005D061A" w:rsidRPr="005D061A" w:rsidRDefault="005D061A" w:rsidP="005D061A">
      <w:pPr>
        <w:rPr>
          <w:rFonts w:ascii="Arial" w:hAnsi="Arial" w:cs="Arial"/>
          <w:sz w:val="22"/>
          <w:szCs w:val="22"/>
        </w:rPr>
      </w:pPr>
      <w:r w:rsidRPr="005D061A">
        <w:rPr>
          <w:rFonts w:ascii="Arial" w:hAnsi="Arial" w:cs="Arial"/>
          <w:sz w:val="22"/>
          <w:szCs w:val="22"/>
        </w:rPr>
        <w:t xml:space="preserve">From April </w:t>
      </w:r>
      <w:r w:rsidR="00E418B3">
        <w:rPr>
          <w:rFonts w:ascii="Arial" w:hAnsi="Arial" w:cs="Arial"/>
          <w:sz w:val="22"/>
          <w:szCs w:val="22"/>
        </w:rPr>
        <w:t>to</w:t>
      </w:r>
      <w:r w:rsidRPr="005D061A">
        <w:rPr>
          <w:rFonts w:ascii="Arial" w:hAnsi="Arial" w:cs="Arial"/>
          <w:sz w:val="22"/>
          <w:szCs w:val="22"/>
        </w:rPr>
        <w:t xml:space="preserve"> December 2026, Caesars Rewards members can earn their way to the Millionaire Maker finale through specially branded qualifying events</w:t>
      </w:r>
      <w:r w:rsidR="00A00A30">
        <w:rPr>
          <w:rFonts w:ascii="Arial" w:hAnsi="Arial" w:cs="Arial"/>
          <w:sz w:val="22"/>
          <w:szCs w:val="22"/>
        </w:rPr>
        <w:t xml:space="preserve">, including slot tournaments </w:t>
      </w:r>
      <w:r w:rsidR="00B66615">
        <w:rPr>
          <w:rFonts w:ascii="Arial" w:hAnsi="Arial" w:cs="Arial"/>
          <w:sz w:val="22"/>
          <w:szCs w:val="22"/>
        </w:rPr>
        <w:t>and</w:t>
      </w:r>
      <w:r w:rsidR="00A00A30">
        <w:rPr>
          <w:rFonts w:ascii="Arial" w:hAnsi="Arial" w:cs="Arial"/>
          <w:sz w:val="22"/>
          <w:szCs w:val="22"/>
        </w:rPr>
        <w:t xml:space="preserve"> drawings,</w:t>
      </w:r>
      <w:r w:rsidRPr="005D061A">
        <w:rPr>
          <w:rFonts w:ascii="Arial" w:hAnsi="Arial" w:cs="Arial"/>
          <w:sz w:val="22"/>
          <w:szCs w:val="22"/>
        </w:rPr>
        <w:t xml:space="preserve"> across the </w:t>
      </w:r>
      <w:r w:rsidR="00E418B3">
        <w:rPr>
          <w:rFonts w:ascii="Arial" w:hAnsi="Arial" w:cs="Arial"/>
          <w:sz w:val="22"/>
          <w:szCs w:val="22"/>
        </w:rPr>
        <w:t>Empire and online</w:t>
      </w:r>
      <w:r w:rsidRPr="005D061A">
        <w:rPr>
          <w:rFonts w:ascii="Arial" w:hAnsi="Arial" w:cs="Arial"/>
          <w:sz w:val="22"/>
          <w:szCs w:val="22"/>
        </w:rPr>
        <w:t xml:space="preserve">. </w:t>
      </w:r>
    </w:p>
    <w:p w14:paraId="7FAFE448" w14:textId="28C8608D" w:rsidR="005D061A" w:rsidRDefault="005D061A" w:rsidP="00A00A30">
      <w:pPr>
        <w:rPr>
          <w:rFonts w:ascii="Arial" w:hAnsi="Arial" w:cs="Arial"/>
          <w:sz w:val="22"/>
          <w:szCs w:val="22"/>
        </w:rPr>
      </w:pPr>
      <w:r w:rsidRPr="005D061A">
        <w:rPr>
          <w:rFonts w:ascii="Arial" w:hAnsi="Arial" w:cs="Arial"/>
          <w:sz w:val="22"/>
          <w:szCs w:val="22"/>
        </w:rPr>
        <w:t xml:space="preserve">“The Millionaire Maker is one of the most celebrated </w:t>
      </w:r>
      <w:r w:rsidR="00973B0D">
        <w:rPr>
          <w:rFonts w:ascii="Arial" w:hAnsi="Arial" w:cs="Arial"/>
          <w:sz w:val="22"/>
          <w:szCs w:val="22"/>
        </w:rPr>
        <w:t>events</w:t>
      </w:r>
      <w:r w:rsidR="00973B0D" w:rsidRPr="005D061A">
        <w:rPr>
          <w:rFonts w:ascii="Arial" w:hAnsi="Arial" w:cs="Arial"/>
          <w:sz w:val="22"/>
          <w:szCs w:val="22"/>
        </w:rPr>
        <w:t xml:space="preserve"> </w:t>
      </w:r>
      <w:r w:rsidRPr="005D061A">
        <w:rPr>
          <w:rFonts w:ascii="Arial" w:hAnsi="Arial" w:cs="Arial"/>
          <w:sz w:val="22"/>
          <w:szCs w:val="22"/>
        </w:rPr>
        <w:t xml:space="preserve">ever offered by Caesars, and its return marks a major moment for our loyal Caesars Rewards members,” said </w:t>
      </w:r>
      <w:r w:rsidR="00312E2E">
        <w:rPr>
          <w:rFonts w:ascii="Arial" w:hAnsi="Arial" w:cs="Arial"/>
          <w:sz w:val="22"/>
          <w:szCs w:val="22"/>
        </w:rPr>
        <w:t>Josh Jones, Chief Marketing Officer at Caesars Entertainment</w:t>
      </w:r>
      <w:r w:rsidRPr="005D061A">
        <w:rPr>
          <w:rFonts w:ascii="Arial" w:hAnsi="Arial" w:cs="Arial"/>
          <w:sz w:val="22"/>
          <w:szCs w:val="22"/>
        </w:rPr>
        <w:t>. “This revitalized program brings together the legacy of the Millionaire Maker brand with new formats, digital participation and even more opportunities for memorable moments and big wins.”</w:t>
      </w:r>
    </w:p>
    <w:p w14:paraId="4D50D60E" w14:textId="6715A398" w:rsidR="0091369F" w:rsidRDefault="005D061A" w:rsidP="005D061A">
      <w:pPr>
        <w:rPr>
          <w:rFonts w:ascii="Arial" w:hAnsi="Arial" w:cs="Arial"/>
          <w:sz w:val="22"/>
          <w:szCs w:val="22"/>
        </w:rPr>
      </w:pPr>
      <w:r w:rsidRPr="005D061A">
        <w:rPr>
          <w:rFonts w:ascii="Arial" w:hAnsi="Arial" w:cs="Arial"/>
          <w:sz w:val="22"/>
          <w:szCs w:val="22"/>
        </w:rPr>
        <w:t xml:space="preserve">The Millionaire Maker finale will take place in April 2027, welcoming </w:t>
      </w:r>
      <w:r w:rsidR="00A00A30">
        <w:rPr>
          <w:rFonts w:ascii="Arial" w:hAnsi="Arial" w:cs="Arial"/>
          <w:sz w:val="22"/>
          <w:szCs w:val="22"/>
        </w:rPr>
        <w:t>qualified players to an</w:t>
      </w:r>
      <w:r w:rsidRPr="005D061A">
        <w:rPr>
          <w:rFonts w:ascii="Arial" w:hAnsi="Arial" w:cs="Arial"/>
          <w:sz w:val="22"/>
          <w:szCs w:val="22"/>
        </w:rPr>
        <w:t xml:space="preserve"> unforgettable two-day Las Vegas experience</w:t>
      </w:r>
      <w:r w:rsidR="00D006D0">
        <w:rPr>
          <w:rFonts w:ascii="Arial" w:hAnsi="Arial" w:cs="Arial"/>
          <w:sz w:val="22"/>
          <w:szCs w:val="22"/>
        </w:rPr>
        <w:t xml:space="preserve"> and a </w:t>
      </w:r>
      <w:r w:rsidR="007653B4">
        <w:rPr>
          <w:rFonts w:ascii="Arial" w:hAnsi="Arial" w:cs="Arial"/>
          <w:sz w:val="22"/>
          <w:szCs w:val="22"/>
        </w:rPr>
        <w:t>chance to win</w:t>
      </w:r>
      <w:r w:rsidR="00D006D0">
        <w:rPr>
          <w:rFonts w:ascii="Arial" w:hAnsi="Arial" w:cs="Arial"/>
          <w:sz w:val="22"/>
          <w:szCs w:val="22"/>
        </w:rPr>
        <w:t xml:space="preserve"> more than $2 million in prizes</w:t>
      </w:r>
      <w:r w:rsidR="007653B4">
        <w:rPr>
          <w:rFonts w:ascii="Arial" w:hAnsi="Arial" w:cs="Arial"/>
          <w:sz w:val="22"/>
          <w:szCs w:val="22"/>
        </w:rPr>
        <w:t>. At the conclusion of the tournament, the top two finalists will each receive $1 million</w:t>
      </w:r>
      <w:r w:rsidR="00501110">
        <w:rPr>
          <w:rFonts w:ascii="Arial" w:hAnsi="Arial" w:cs="Arial"/>
          <w:sz w:val="22"/>
          <w:szCs w:val="22"/>
        </w:rPr>
        <w:t xml:space="preserve">, along with other prizes for the top players. </w:t>
      </w:r>
      <w:r w:rsidR="007653B4">
        <w:rPr>
          <w:rFonts w:ascii="Arial" w:hAnsi="Arial" w:cs="Arial"/>
          <w:sz w:val="22"/>
          <w:szCs w:val="22"/>
        </w:rPr>
        <w:t xml:space="preserve">Throughout the course of the Millionaire Maker </w:t>
      </w:r>
      <w:r w:rsidR="00973B0D">
        <w:rPr>
          <w:rFonts w:ascii="Arial" w:hAnsi="Arial" w:cs="Arial"/>
          <w:sz w:val="22"/>
          <w:szCs w:val="22"/>
        </w:rPr>
        <w:t>Events</w:t>
      </w:r>
      <w:r w:rsidR="007653B4">
        <w:rPr>
          <w:rFonts w:ascii="Arial" w:hAnsi="Arial" w:cs="Arial"/>
          <w:sz w:val="22"/>
          <w:szCs w:val="22"/>
        </w:rPr>
        <w:t>, Caesars Rewards members will cash out on</w:t>
      </w:r>
      <w:r w:rsidR="00501110">
        <w:rPr>
          <w:rFonts w:ascii="Arial" w:hAnsi="Arial" w:cs="Arial"/>
          <w:sz w:val="22"/>
          <w:szCs w:val="22"/>
        </w:rPr>
        <w:t xml:space="preserve"> more than</w:t>
      </w:r>
      <w:r w:rsidR="007653B4">
        <w:rPr>
          <w:rFonts w:ascii="Arial" w:hAnsi="Arial" w:cs="Arial"/>
          <w:sz w:val="22"/>
          <w:szCs w:val="22"/>
        </w:rPr>
        <w:t xml:space="preserve"> $3.5 million in prizes</w:t>
      </w:r>
      <w:r w:rsidR="0091369F">
        <w:rPr>
          <w:rFonts w:ascii="Arial" w:hAnsi="Arial" w:cs="Arial"/>
          <w:sz w:val="22"/>
          <w:szCs w:val="22"/>
        </w:rPr>
        <w:t>.</w:t>
      </w:r>
      <w:r w:rsidR="007653B4">
        <w:rPr>
          <w:rFonts w:ascii="Arial" w:hAnsi="Arial" w:cs="Arial"/>
          <w:sz w:val="22"/>
          <w:szCs w:val="22"/>
        </w:rPr>
        <w:t xml:space="preserve"> </w:t>
      </w:r>
    </w:p>
    <w:p w14:paraId="0A8A0D84" w14:textId="737A9A54" w:rsidR="009662C3" w:rsidRDefault="009662C3" w:rsidP="005D061A">
      <w:pPr>
        <w:rPr>
          <w:rFonts w:ascii="Arial" w:hAnsi="Arial" w:cs="Arial"/>
          <w:sz w:val="22"/>
          <w:szCs w:val="22"/>
        </w:rPr>
      </w:pPr>
      <w:r>
        <w:rPr>
          <w:rFonts w:ascii="Arial" w:hAnsi="Arial" w:cs="Arial"/>
          <w:sz w:val="22"/>
          <w:szCs w:val="22"/>
        </w:rPr>
        <w:t xml:space="preserve">First launched in 2013, the Millionaire Maker </w:t>
      </w:r>
      <w:r w:rsidR="0091369F">
        <w:rPr>
          <w:rFonts w:ascii="Arial" w:hAnsi="Arial" w:cs="Arial"/>
          <w:sz w:val="22"/>
          <w:szCs w:val="22"/>
        </w:rPr>
        <w:t xml:space="preserve">event began as a compilation of several smaller </w:t>
      </w:r>
      <w:r w:rsidR="009C648B">
        <w:rPr>
          <w:rFonts w:ascii="Arial" w:hAnsi="Arial" w:cs="Arial"/>
          <w:sz w:val="22"/>
          <w:szCs w:val="22"/>
        </w:rPr>
        <w:t>initiatives</w:t>
      </w:r>
      <w:r w:rsidR="0091369F">
        <w:rPr>
          <w:rFonts w:ascii="Arial" w:hAnsi="Arial" w:cs="Arial"/>
          <w:sz w:val="22"/>
          <w:szCs w:val="22"/>
        </w:rPr>
        <w:t xml:space="preserve"> in select markets across the Caesars Entertainment enterprise. It </w:t>
      </w:r>
      <w:r w:rsidR="0091369F" w:rsidRPr="0091369F">
        <w:rPr>
          <w:rFonts w:ascii="Arial" w:hAnsi="Arial" w:cs="Arial"/>
          <w:sz w:val="22"/>
          <w:szCs w:val="22"/>
        </w:rPr>
        <w:t>grew into a larger</w:t>
      </w:r>
      <w:r w:rsidR="0091369F">
        <w:rPr>
          <w:rFonts w:ascii="Arial" w:hAnsi="Arial" w:cs="Arial"/>
          <w:sz w:val="22"/>
          <w:szCs w:val="22"/>
        </w:rPr>
        <w:t xml:space="preserve"> $1 million</w:t>
      </w:r>
      <w:r w:rsidR="0091369F" w:rsidRPr="0091369F">
        <w:rPr>
          <w:rFonts w:ascii="Arial" w:hAnsi="Arial" w:cs="Arial"/>
          <w:sz w:val="22"/>
          <w:szCs w:val="22"/>
        </w:rPr>
        <w:t xml:space="preserve"> finale event with qualifying tournaments </w:t>
      </w:r>
      <w:r w:rsidR="0091369F">
        <w:rPr>
          <w:rFonts w:ascii="Arial" w:hAnsi="Arial" w:cs="Arial"/>
          <w:sz w:val="22"/>
          <w:szCs w:val="22"/>
        </w:rPr>
        <w:t xml:space="preserve">across the country. Today, the reimagined </w:t>
      </w:r>
      <w:r w:rsidR="0091369F">
        <w:rPr>
          <w:rFonts w:ascii="Arial" w:hAnsi="Arial" w:cs="Arial"/>
          <w:sz w:val="22"/>
          <w:szCs w:val="22"/>
        </w:rPr>
        <w:lastRenderedPageBreak/>
        <w:t xml:space="preserve">Millionaire Maker </w:t>
      </w:r>
      <w:r w:rsidR="00BA2BBF">
        <w:rPr>
          <w:rFonts w:ascii="Arial" w:hAnsi="Arial" w:cs="Arial"/>
          <w:sz w:val="22"/>
          <w:szCs w:val="22"/>
        </w:rPr>
        <w:t>Series</w:t>
      </w:r>
      <w:r w:rsidR="00973B0D">
        <w:rPr>
          <w:rFonts w:ascii="Arial" w:hAnsi="Arial" w:cs="Arial"/>
          <w:sz w:val="22"/>
          <w:szCs w:val="22"/>
        </w:rPr>
        <w:t xml:space="preserve"> </w:t>
      </w:r>
      <w:r w:rsidR="0091369F">
        <w:rPr>
          <w:rFonts w:ascii="Arial" w:hAnsi="Arial" w:cs="Arial"/>
          <w:sz w:val="22"/>
          <w:szCs w:val="22"/>
        </w:rPr>
        <w:t xml:space="preserve">incorporates </w:t>
      </w:r>
      <w:r w:rsidR="00C47F55">
        <w:rPr>
          <w:rFonts w:ascii="Arial" w:hAnsi="Arial" w:cs="Arial"/>
          <w:sz w:val="22"/>
          <w:szCs w:val="22"/>
        </w:rPr>
        <w:t>Caesars Sportsbook</w:t>
      </w:r>
      <w:r w:rsidR="00D00A23">
        <w:rPr>
          <w:rFonts w:ascii="Arial" w:hAnsi="Arial" w:cs="Arial"/>
          <w:sz w:val="22"/>
          <w:szCs w:val="22"/>
        </w:rPr>
        <w:t xml:space="preserve"> &amp; Casino</w:t>
      </w:r>
      <w:r w:rsidR="00C47F55">
        <w:rPr>
          <w:rFonts w:ascii="Arial" w:hAnsi="Arial" w:cs="Arial"/>
          <w:sz w:val="22"/>
          <w:szCs w:val="22"/>
        </w:rPr>
        <w:t xml:space="preserve">, </w:t>
      </w:r>
      <w:r w:rsidR="00C47F55" w:rsidRPr="00C47F55">
        <w:rPr>
          <w:rFonts w:ascii="Arial" w:hAnsi="Arial" w:cs="Arial"/>
          <w:sz w:val="22"/>
          <w:szCs w:val="22"/>
        </w:rPr>
        <w:t>Caesars Palace Online Casino and Horseshoe Online Casino</w:t>
      </w:r>
      <w:r w:rsidR="0091369F">
        <w:rPr>
          <w:rFonts w:ascii="Arial" w:hAnsi="Arial" w:cs="Arial"/>
          <w:sz w:val="22"/>
          <w:szCs w:val="22"/>
        </w:rPr>
        <w:t xml:space="preserve"> and in-person events at more than 50 destinations across North America, marking it the largest Millionaire Maker to date. </w:t>
      </w:r>
    </w:p>
    <w:p w14:paraId="1D82D7C1" w14:textId="2B4CE8F5" w:rsidR="005D061A" w:rsidRDefault="005D061A" w:rsidP="005D061A">
      <w:pPr>
        <w:rPr>
          <w:rFonts w:ascii="Arial" w:hAnsi="Arial" w:cs="Arial"/>
          <w:sz w:val="22"/>
          <w:szCs w:val="22"/>
        </w:rPr>
      </w:pPr>
      <w:r w:rsidRPr="005D061A">
        <w:rPr>
          <w:rFonts w:ascii="Arial" w:hAnsi="Arial" w:cs="Arial"/>
          <w:sz w:val="22"/>
          <w:szCs w:val="22"/>
        </w:rPr>
        <w:t>For more information about</w:t>
      </w:r>
      <w:r w:rsidR="00312E2E">
        <w:rPr>
          <w:rFonts w:ascii="Arial" w:hAnsi="Arial" w:cs="Arial"/>
          <w:sz w:val="22"/>
          <w:szCs w:val="22"/>
        </w:rPr>
        <w:t xml:space="preserve"> the industry-leading </w:t>
      </w:r>
      <w:r w:rsidRPr="005D061A">
        <w:rPr>
          <w:rFonts w:ascii="Arial" w:hAnsi="Arial" w:cs="Arial"/>
          <w:sz w:val="22"/>
          <w:szCs w:val="22"/>
        </w:rPr>
        <w:t>Caesars Rewards</w:t>
      </w:r>
      <w:r w:rsidR="00312E2E">
        <w:rPr>
          <w:rFonts w:ascii="Arial" w:hAnsi="Arial" w:cs="Arial"/>
          <w:sz w:val="22"/>
          <w:szCs w:val="22"/>
        </w:rPr>
        <w:t xml:space="preserve"> program</w:t>
      </w:r>
      <w:r w:rsidRPr="005D061A">
        <w:rPr>
          <w:rFonts w:ascii="Arial" w:hAnsi="Arial" w:cs="Arial"/>
          <w:sz w:val="22"/>
          <w:szCs w:val="22"/>
        </w:rPr>
        <w:t xml:space="preserve"> and upcoming Millionaire Maker qualifying events,</w:t>
      </w:r>
      <w:r w:rsidR="005C6FAD">
        <w:rPr>
          <w:rFonts w:ascii="Arial" w:hAnsi="Arial" w:cs="Arial"/>
          <w:sz w:val="22"/>
          <w:szCs w:val="22"/>
        </w:rPr>
        <w:t xml:space="preserve"> please</w:t>
      </w:r>
      <w:r w:rsidRPr="005D061A">
        <w:rPr>
          <w:rFonts w:ascii="Arial" w:hAnsi="Arial" w:cs="Arial"/>
          <w:sz w:val="22"/>
          <w:szCs w:val="22"/>
        </w:rPr>
        <w:t xml:space="preserve"> visit </w:t>
      </w:r>
      <w:hyperlink r:id="rId6" w:history="1">
        <w:r w:rsidR="00E418B3" w:rsidRPr="00E60658">
          <w:rPr>
            <w:rStyle w:val="Hyperlink"/>
            <w:rFonts w:ascii="Arial" w:hAnsi="Arial" w:cs="Arial"/>
            <w:b/>
            <w:bCs/>
            <w:sz w:val="22"/>
            <w:szCs w:val="22"/>
          </w:rPr>
          <w:t>www.caesars.com</w:t>
        </w:r>
      </w:hyperlink>
      <w:r w:rsidRPr="005D061A">
        <w:rPr>
          <w:rFonts w:ascii="Arial" w:hAnsi="Arial" w:cs="Arial"/>
          <w:sz w:val="22"/>
          <w:szCs w:val="22"/>
        </w:rPr>
        <w:t>.</w:t>
      </w:r>
    </w:p>
    <w:p w14:paraId="6348D387" w14:textId="7660ED17" w:rsidR="00E418B3" w:rsidRPr="005D061A" w:rsidRDefault="00E418B3" w:rsidP="00D56F0A">
      <w:pPr>
        <w:spacing w:line="240" w:lineRule="auto"/>
        <w:jc w:val="center"/>
        <w:rPr>
          <w:rFonts w:ascii="Arial" w:hAnsi="Arial" w:cs="Arial"/>
          <w:sz w:val="22"/>
          <w:szCs w:val="22"/>
        </w:rPr>
      </w:pPr>
      <w:r>
        <w:rPr>
          <w:rFonts w:ascii="Arial" w:hAnsi="Arial" w:cs="Arial"/>
          <w:sz w:val="22"/>
          <w:szCs w:val="22"/>
        </w:rPr>
        <w:t xml:space="preserve">### </w:t>
      </w:r>
    </w:p>
    <w:p w14:paraId="7A15CD4B" w14:textId="77777777" w:rsidR="00E418B3" w:rsidRPr="00E418B3" w:rsidRDefault="00E418B3" w:rsidP="00D56F0A">
      <w:pPr>
        <w:spacing w:after="0" w:line="240" w:lineRule="auto"/>
        <w:rPr>
          <w:rFonts w:ascii="Arial" w:hAnsi="Arial" w:cs="Arial"/>
          <w:b/>
          <w:bCs/>
          <w:sz w:val="22"/>
          <w:szCs w:val="22"/>
        </w:rPr>
      </w:pPr>
      <w:r w:rsidRPr="00E418B3">
        <w:rPr>
          <w:rFonts w:ascii="Arial" w:hAnsi="Arial" w:cs="Arial"/>
          <w:b/>
          <w:bCs/>
          <w:sz w:val="22"/>
          <w:szCs w:val="22"/>
        </w:rPr>
        <w:t>About Caesars Entertainment, Inc.</w:t>
      </w:r>
    </w:p>
    <w:p w14:paraId="3171B7CC" w14:textId="77777777" w:rsidR="00E418B3" w:rsidRPr="00E418B3" w:rsidRDefault="00E418B3" w:rsidP="00D56F0A">
      <w:pPr>
        <w:spacing w:after="0" w:line="240" w:lineRule="auto"/>
        <w:rPr>
          <w:rFonts w:ascii="Arial" w:hAnsi="Arial" w:cs="Arial"/>
          <w:sz w:val="22"/>
          <w:szCs w:val="22"/>
        </w:rPr>
      </w:pPr>
      <w:r w:rsidRPr="00E418B3">
        <w:rPr>
          <w:rFonts w:ascii="Arial" w:hAnsi="Arial" w:cs="Arial"/>
          <w:sz w:val="22"/>
          <w:szCs w:val="22"/>
        </w:rPr>
        <w:t xml:space="preserve">Caesars Entertainment, Inc. (NASDAQ: CZR) is the largest casino entertainment company in the U.S. and one of the world's most diversified casino entertainment providers. Since its beginning in Reno, NV, in 1937, Caesars Entertainment, Inc. has grown through the development of new resorts, expansions and acquisitions. Caesars Entertainment, Inc.'s resorts operate primarily under the Caesars®, Harrah's®, Horseshoe® and Eldorado® brand names. Caesars Entertainment, Inc. offers diversified gaming, entertainment and hospitality amenities, one-of-a-kind destinations, and a full suite of mobile and online gaming and sports betting experiences. All tied to its industry-leading Caesars Rewards® loyalty program, the company focuses on building value with its guests through a unique combination of impeccable service, operational excellence and technology leadership. Caesars is committed to its Team Members, suppliers, communities and the environment through its PEOPLE PLANET PLAY framework. Know When To Stop Before You Start.® Gambling Problem? Call </w:t>
      </w:r>
      <w:r w:rsidRPr="00E418B3">
        <w:rPr>
          <w:rFonts w:ascii="Arial" w:eastAsia="Times New Roman" w:hAnsi="Arial" w:cs="Arial"/>
          <w:color w:val="000000"/>
          <w:sz w:val="22"/>
          <w:szCs w:val="22"/>
        </w:rPr>
        <w:t>1-800-GAMBLER</w:t>
      </w:r>
      <w:r w:rsidRPr="00E418B3">
        <w:rPr>
          <w:rFonts w:ascii="Arial" w:hAnsi="Arial" w:cs="Arial"/>
          <w:sz w:val="22"/>
          <w:szCs w:val="22"/>
        </w:rPr>
        <w:t xml:space="preserve">. For more information, please visit </w:t>
      </w:r>
      <w:hyperlink r:id="rId7" w:history="1">
        <w:r w:rsidRPr="00E418B3">
          <w:rPr>
            <w:rStyle w:val="Hyperlink"/>
            <w:rFonts w:ascii="Arial" w:hAnsi="Arial" w:cs="Arial"/>
            <w:sz w:val="22"/>
            <w:szCs w:val="22"/>
          </w:rPr>
          <w:t>www.caesars.com/corporate</w:t>
        </w:r>
      </w:hyperlink>
      <w:r w:rsidRPr="00E418B3">
        <w:rPr>
          <w:rFonts w:ascii="Arial" w:hAnsi="Arial" w:cs="Arial"/>
          <w:sz w:val="22"/>
          <w:szCs w:val="22"/>
        </w:rPr>
        <w:t xml:space="preserve">. </w:t>
      </w:r>
    </w:p>
    <w:p w14:paraId="5018265A" w14:textId="77777777" w:rsidR="00C42AD3" w:rsidRDefault="00C42AD3">
      <w:pPr>
        <w:rPr>
          <w:rFonts w:ascii="Arial" w:hAnsi="Arial" w:cs="Arial"/>
          <w:sz w:val="20"/>
          <w:szCs w:val="20"/>
        </w:rPr>
      </w:pPr>
    </w:p>
    <w:p w14:paraId="2C14185F" w14:textId="046FFEF4" w:rsidR="00312E2E" w:rsidRDefault="00312E2E" w:rsidP="00D56F0A">
      <w:pPr>
        <w:spacing w:after="0" w:line="240" w:lineRule="auto"/>
        <w:rPr>
          <w:rFonts w:ascii="Arial" w:hAnsi="Arial" w:cs="Arial"/>
          <w:b/>
          <w:bCs/>
          <w:sz w:val="22"/>
          <w:szCs w:val="22"/>
        </w:rPr>
      </w:pPr>
      <w:r w:rsidRPr="00312E2E">
        <w:rPr>
          <w:rFonts w:ascii="Arial" w:hAnsi="Arial" w:cs="Arial"/>
          <w:b/>
          <w:bCs/>
          <w:sz w:val="22"/>
          <w:szCs w:val="22"/>
        </w:rPr>
        <w:t xml:space="preserve">About Caesars Rewards </w:t>
      </w:r>
    </w:p>
    <w:p w14:paraId="4137043D" w14:textId="63DF475A" w:rsidR="00312E2E" w:rsidRPr="00312E2E" w:rsidRDefault="00312E2E" w:rsidP="00D56F0A">
      <w:pPr>
        <w:spacing w:after="0" w:line="240" w:lineRule="auto"/>
        <w:rPr>
          <w:rFonts w:ascii="Arial" w:hAnsi="Arial" w:cs="Arial"/>
          <w:sz w:val="22"/>
          <w:szCs w:val="22"/>
        </w:rPr>
      </w:pPr>
      <w:r w:rsidRPr="00312E2E">
        <w:rPr>
          <w:rFonts w:ascii="Arial" w:hAnsi="Arial" w:cs="Arial"/>
          <w:sz w:val="22"/>
          <w:szCs w:val="22"/>
        </w:rPr>
        <w:t xml:space="preserve">With </w:t>
      </w:r>
      <w:r>
        <w:rPr>
          <w:rFonts w:ascii="Arial" w:hAnsi="Arial" w:cs="Arial"/>
          <w:sz w:val="22"/>
          <w:szCs w:val="22"/>
        </w:rPr>
        <w:t>more than</w:t>
      </w:r>
      <w:r w:rsidRPr="00312E2E">
        <w:rPr>
          <w:rFonts w:ascii="Arial" w:hAnsi="Arial" w:cs="Arial"/>
          <w:sz w:val="22"/>
          <w:szCs w:val="22"/>
        </w:rPr>
        <w:t xml:space="preserve"> 6</w:t>
      </w:r>
      <w:r>
        <w:rPr>
          <w:rFonts w:ascii="Arial" w:hAnsi="Arial" w:cs="Arial"/>
          <w:sz w:val="22"/>
          <w:szCs w:val="22"/>
        </w:rPr>
        <w:t>0</w:t>
      </w:r>
      <w:r w:rsidRPr="00312E2E">
        <w:rPr>
          <w:rFonts w:ascii="Arial" w:hAnsi="Arial" w:cs="Arial"/>
          <w:sz w:val="22"/>
          <w:szCs w:val="22"/>
        </w:rPr>
        <w:t xml:space="preserve"> million members, Caesars Rewards is the largest loyalty program in the gaming industry. Caesars Rewards has continuously been recognized as one of the best customer loyalty programs by the Global Gaming Awards and USA Today Readers' Choice Awards. A fully connected ecosystem of gaming, hospitality, entertainment, nightlife, dining and shopping, more than 50 destinations and a full suite of mobile products are tied to the Caesars Rewards network. Members can earn and redeem credits across the network for the experiences they value most. Caesars Rewards members also have access to exclusive benefits and member rates at all Caesars Rewards destinations, invitation-only events, and once-in-a-lifetime experiences thanks to an extensive collection of sports, entertainment, celebrity chef and travel partnerships.</w:t>
      </w:r>
    </w:p>
    <w:p w14:paraId="7863D3FD" w14:textId="77777777" w:rsidR="00312E2E" w:rsidRDefault="00312E2E">
      <w:pPr>
        <w:rPr>
          <w:rFonts w:ascii="Arial" w:hAnsi="Arial" w:cs="Arial"/>
          <w:b/>
          <w:bCs/>
          <w:sz w:val="22"/>
          <w:szCs w:val="22"/>
        </w:rPr>
      </w:pPr>
    </w:p>
    <w:p w14:paraId="1B7D44EA" w14:textId="3E1EA5A1" w:rsidR="00312E2E" w:rsidRDefault="00312E2E" w:rsidP="00312E2E">
      <w:pPr>
        <w:spacing w:after="0"/>
        <w:rPr>
          <w:rFonts w:ascii="Arial" w:hAnsi="Arial" w:cs="Arial"/>
          <w:b/>
          <w:bCs/>
          <w:sz w:val="22"/>
          <w:szCs w:val="22"/>
        </w:rPr>
      </w:pPr>
      <w:r>
        <w:rPr>
          <w:rFonts w:ascii="Arial" w:hAnsi="Arial" w:cs="Arial"/>
          <w:b/>
          <w:bCs/>
          <w:sz w:val="22"/>
          <w:szCs w:val="22"/>
        </w:rPr>
        <w:t>Media Contact:</w:t>
      </w:r>
    </w:p>
    <w:p w14:paraId="72518C0B" w14:textId="64F3B624" w:rsidR="00312E2E" w:rsidRDefault="00312E2E" w:rsidP="00312E2E">
      <w:pPr>
        <w:spacing w:after="0"/>
        <w:rPr>
          <w:rFonts w:ascii="Arial" w:hAnsi="Arial" w:cs="Arial"/>
          <w:sz w:val="22"/>
          <w:szCs w:val="22"/>
        </w:rPr>
      </w:pPr>
      <w:r>
        <w:rPr>
          <w:rFonts w:ascii="Arial" w:hAnsi="Arial" w:cs="Arial"/>
          <w:sz w:val="22"/>
          <w:szCs w:val="22"/>
        </w:rPr>
        <w:t>Dayna Calkins</w:t>
      </w:r>
    </w:p>
    <w:p w14:paraId="0031E11C" w14:textId="5D00BBD3" w:rsidR="00312E2E" w:rsidRDefault="00312E2E" w:rsidP="00312E2E">
      <w:pPr>
        <w:spacing w:after="0"/>
        <w:rPr>
          <w:rFonts w:ascii="Arial" w:hAnsi="Arial" w:cs="Arial"/>
          <w:sz w:val="22"/>
          <w:szCs w:val="22"/>
        </w:rPr>
      </w:pPr>
      <w:r>
        <w:rPr>
          <w:rFonts w:ascii="Arial" w:hAnsi="Arial" w:cs="Arial"/>
          <w:sz w:val="22"/>
          <w:szCs w:val="22"/>
        </w:rPr>
        <w:t>Caesars Entertainment</w:t>
      </w:r>
    </w:p>
    <w:p w14:paraId="211870E8" w14:textId="5EA3DF85" w:rsidR="00312E2E" w:rsidRPr="00312E2E" w:rsidRDefault="00312E2E" w:rsidP="00312E2E">
      <w:pPr>
        <w:spacing w:after="0"/>
        <w:rPr>
          <w:rFonts w:ascii="Arial" w:hAnsi="Arial" w:cs="Arial"/>
          <w:sz w:val="22"/>
          <w:szCs w:val="22"/>
        </w:rPr>
      </w:pPr>
      <w:hyperlink r:id="rId8" w:history="1">
        <w:r w:rsidRPr="00C546C0">
          <w:rPr>
            <w:rStyle w:val="Hyperlink"/>
            <w:rFonts w:ascii="Arial" w:hAnsi="Arial" w:cs="Arial"/>
            <w:sz w:val="22"/>
            <w:szCs w:val="22"/>
          </w:rPr>
          <w:t>dcalkins@caesars.com</w:t>
        </w:r>
      </w:hyperlink>
      <w:r>
        <w:rPr>
          <w:rFonts w:ascii="Arial" w:hAnsi="Arial" w:cs="Arial"/>
          <w:sz w:val="22"/>
          <w:szCs w:val="22"/>
        </w:rPr>
        <w:t xml:space="preserve"> </w:t>
      </w:r>
    </w:p>
    <w:sectPr w:rsidR="00312E2E" w:rsidRPr="00312E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B378E"/>
    <w:multiLevelType w:val="multilevel"/>
    <w:tmpl w:val="EEF2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776367"/>
    <w:multiLevelType w:val="multilevel"/>
    <w:tmpl w:val="7BA0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8F04FC"/>
    <w:multiLevelType w:val="multilevel"/>
    <w:tmpl w:val="B49E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882A92"/>
    <w:multiLevelType w:val="multilevel"/>
    <w:tmpl w:val="D842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37648C"/>
    <w:multiLevelType w:val="multilevel"/>
    <w:tmpl w:val="415C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9528354">
    <w:abstractNumId w:val="4"/>
  </w:num>
  <w:num w:numId="2" w16cid:durableId="590967710">
    <w:abstractNumId w:val="0"/>
  </w:num>
  <w:num w:numId="3" w16cid:durableId="1874265426">
    <w:abstractNumId w:val="3"/>
  </w:num>
  <w:num w:numId="4" w16cid:durableId="1577981360">
    <w:abstractNumId w:val="2"/>
  </w:num>
  <w:num w:numId="5" w16cid:durableId="850948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61A"/>
    <w:rsid w:val="000B2243"/>
    <w:rsid w:val="0029121A"/>
    <w:rsid w:val="002D4F7E"/>
    <w:rsid w:val="002F2E98"/>
    <w:rsid w:val="00312E2E"/>
    <w:rsid w:val="00501110"/>
    <w:rsid w:val="00546314"/>
    <w:rsid w:val="005C6FAD"/>
    <w:rsid w:val="005D061A"/>
    <w:rsid w:val="0071409A"/>
    <w:rsid w:val="0072253C"/>
    <w:rsid w:val="00764550"/>
    <w:rsid w:val="007653B4"/>
    <w:rsid w:val="0091369F"/>
    <w:rsid w:val="00926318"/>
    <w:rsid w:val="009662C3"/>
    <w:rsid w:val="00973B0D"/>
    <w:rsid w:val="009C648B"/>
    <w:rsid w:val="009F529B"/>
    <w:rsid w:val="00A00A30"/>
    <w:rsid w:val="00AD4B65"/>
    <w:rsid w:val="00B66615"/>
    <w:rsid w:val="00BA2BBF"/>
    <w:rsid w:val="00C42AD3"/>
    <w:rsid w:val="00C47F55"/>
    <w:rsid w:val="00C675FC"/>
    <w:rsid w:val="00C67907"/>
    <w:rsid w:val="00D006D0"/>
    <w:rsid w:val="00D00A23"/>
    <w:rsid w:val="00D56F0A"/>
    <w:rsid w:val="00D9617A"/>
    <w:rsid w:val="00DD4C30"/>
    <w:rsid w:val="00E418B3"/>
    <w:rsid w:val="00E91945"/>
    <w:rsid w:val="00EC76EC"/>
    <w:rsid w:val="00F44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3DAAB"/>
  <w15:chartTrackingRefBased/>
  <w15:docId w15:val="{C6A996E3-2EC9-4EDB-83AB-3A2DC74D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6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6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6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6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6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6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6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6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6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6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6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6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6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6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6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6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6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61A"/>
    <w:rPr>
      <w:rFonts w:eastAsiaTheme="majorEastAsia" w:cstheme="majorBidi"/>
      <w:color w:val="272727" w:themeColor="text1" w:themeTint="D8"/>
    </w:rPr>
  </w:style>
  <w:style w:type="paragraph" w:styleId="Title">
    <w:name w:val="Title"/>
    <w:basedOn w:val="Normal"/>
    <w:next w:val="Normal"/>
    <w:link w:val="TitleChar"/>
    <w:uiPriority w:val="10"/>
    <w:qFormat/>
    <w:rsid w:val="005D0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6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6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6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61A"/>
    <w:pPr>
      <w:spacing w:before="160"/>
      <w:jc w:val="center"/>
    </w:pPr>
    <w:rPr>
      <w:i/>
      <w:iCs/>
      <w:color w:val="404040" w:themeColor="text1" w:themeTint="BF"/>
    </w:rPr>
  </w:style>
  <w:style w:type="character" w:customStyle="1" w:styleId="QuoteChar">
    <w:name w:val="Quote Char"/>
    <w:basedOn w:val="DefaultParagraphFont"/>
    <w:link w:val="Quote"/>
    <w:uiPriority w:val="29"/>
    <w:rsid w:val="005D061A"/>
    <w:rPr>
      <w:i/>
      <w:iCs/>
      <w:color w:val="404040" w:themeColor="text1" w:themeTint="BF"/>
    </w:rPr>
  </w:style>
  <w:style w:type="paragraph" w:styleId="ListParagraph">
    <w:name w:val="List Paragraph"/>
    <w:basedOn w:val="Normal"/>
    <w:uiPriority w:val="34"/>
    <w:qFormat/>
    <w:rsid w:val="005D061A"/>
    <w:pPr>
      <w:ind w:left="720"/>
      <w:contextualSpacing/>
    </w:pPr>
  </w:style>
  <w:style w:type="character" w:styleId="IntenseEmphasis">
    <w:name w:val="Intense Emphasis"/>
    <w:basedOn w:val="DefaultParagraphFont"/>
    <w:uiPriority w:val="21"/>
    <w:qFormat/>
    <w:rsid w:val="005D061A"/>
    <w:rPr>
      <w:i/>
      <w:iCs/>
      <w:color w:val="0F4761" w:themeColor="accent1" w:themeShade="BF"/>
    </w:rPr>
  </w:style>
  <w:style w:type="paragraph" w:styleId="IntenseQuote">
    <w:name w:val="Intense Quote"/>
    <w:basedOn w:val="Normal"/>
    <w:next w:val="Normal"/>
    <w:link w:val="IntenseQuoteChar"/>
    <w:uiPriority w:val="30"/>
    <w:qFormat/>
    <w:rsid w:val="005D0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61A"/>
    <w:rPr>
      <w:i/>
      <w:iCs/>
      <w:color w:val="0F4761" w:themeColor="accent1" w:themeShade="BF"/>
    </w:rPr>
  </w:style>
  <w:style w:type="character" w:styleId="IntenseReference">
    <w:name w:val="Intense Reference"/>
    <w:basedOn w:val="DefaultParagraphFont"/>
    <w:uiPriority w:val="32"/>
    <w:qFormat/>
    <w:rsid w:val="005D061A"/>
    <w:rPr>
      <w:b/>
      <w:bCs/>
      <w:smallCaps/>
      <w:color w:val="0F4761" w:themeColor="accent1" w:themeShade="BF"/>
      <w:spacing w:val="5"/>
    </w:rPr>
  </w:style>
  <w:style w:type="character" w:styleId="CommentReference">
    <w:name w:val="annotation reference"/>
    <w:basedOn w:val="DefaultParagraphFont"/>
    <w:uiPriority w:val="99"/>
    <w:semiHidden/>
    <w:unhideWhenUsed/>
    <w:rsid w:val="00E418B3"/>
    <w:rPr>
      <w:sz w:val="16"/>
      <w:szCs w:val="16"/>
    </w:rPr>
  </w:style>
  <w:style w:type="paragraph" w:styleId="CommentText">
    <w:name w:val="annotation text"/>
    <w:basedOn w:val="Normal"/>
    <w:link w:val="CommentTextChar"/>
    <w:uiPriority w:val="99"/>
    <w:unhideWhenUsed/>
    <w:rsid w:val="00E418B3"/>
    <w:pPr>
      <w:spacing w:line="240" w:lineRule="auto"/>
    </w:pPr>
    <w:rPr>
      <w:sz w:val="20"/>
      <w:szCs w:val="20"/>
    </w:rPr>
  </w:style>
  <w:style w:type="character" w:customStyle="1" w:styleId="CommentTextChar">
    <w:name w:val="Comment Text Char"/>
    <w:basedOn w:val="DefaultParagraphFont"/>
    <w:link w:val="CommentText"/>
    <w:uiPriority w:val="99"/>
    <w:rsid w:val="00E418B3"/>
    <w:rPr>
      <w:sz w:val="20"/>
      <w:szCs w:val="20"/>
    </w:rPr>
  </w:style>
  <w:style w:type="paragraph" w:styleId="CommentSubject">
    <w:name w:val="annotation subject"/>
    <w:basedOn w:val="CommentText"/>
    <w:next w:val="CommentText"/>
    <w:link w:val="CommentSubjectChar"/>
    <w:uiPriority w:val="99"/>
    <w:semiHidden/>
    <w:unhideWhenUsed/>
    <w:rsid w:val="00E418B3"/>
    <w:rPr>
      <w:b/>
      <w:bCs/>
    </w:rPr>
  </w:style>
  <w:style w:type="character" w:customStyle="1" w:styleId="CommentSubjectChar">
    <w:name w:val="Comment Subject Char"/>
    <w:basedOn w:val="CommentTextChar"/>
    <w:link w:val="CommentSubject"/>
    <w:uiPriority w:val="99"/>
    <w:semiHidden/>
    <w:rsid w:val="00E418B3"/>
    <w:rPr>
      <w:b/>
      <w:bCs/>
      <w:sz w:val="20"/>
      <w:szCs w:val="20"/>
    </w:rPr>
  </w:style>
  <w:style w:type="character" w:styleId="Hyperlink">
    <w:name w:val="Hyperlink"/>
    <w:basedOn w:val="DefaultParagraphFont"/>
    <w:uiPriority w:val="99"/>
    <w:unhideWhenUsed/>
    <w:rsid w:val="00E418B3"/>
    <w:rPr>
      <w:color w:val="467886" w:themeColor="hyperlink"/>
      <w:u w:val="single"/>
    </w:rPr>
  </w:style>
  <w:style w:type="character" w:styleId="UnresolvedMention">
    <w:name w:val="Unresolved Mention"/>
    <w:basedOn w:val="DefaultParagraphFont"/>
    <w:uiPriority w:val="99"/>
    <w:semiHidden/>
    <w:unhideWhenUsed/>
    <w:rsid w:val="00E418B3"/>
    <w:rPr>
      <w:color w:val="605E5C"/>
      <w:shd w:val="clear" w:color="auto" w:fill="E1DFDD"/>
    </w:rPr>
  </w:style>
  <w:style w:type="paragraph" w:styleId="Revision">
    <w:name w:val="Revision"/>
    <w:hidden/>
    <w:uiPriority w:val="99"/>
    <w:semiHidden/>
    <w:rsid w:val="00973B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alkins@caesars.com" TargetMode="External"/><Relationship Id="rId3" Type="http://schemas.openxmlformats.org/officeDocument/2006/relationships/settings" Target="settings.xml"/><Relationship Id="rId7" Type="http://schemas.openxmlformats.org/officeDocument/2006/relationships/hyperlink" Target="http://www.caesars.com/corp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esars.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725</Words>
  <Characters>4347</Characters>
  <Application>Microsoft Office Word</Application>
  <DocSecurity>0</DocSecurity>
  <Lines>72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Dayna Calkins</dc:creator>
  <cp:keywords/>
  <dc:description/>
  <cp:lastModifiedBy>Dayna Calkins</cp:lastModifiedBy>
  <cp:revision>5</cp:revision>
  <dcterms:created xsi:type="dcterms:W3CDTF">2026-03-16T17:35:00Z</dcterms:created>
  <dcterms:modified xsi:type="dcterms:W3CDTF">2026-03-24T18:44:00Z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76d9d2ab-5759-4d5c-895f-a638c575360e</vt:lpwstr>
  </property>
</Properties>
</file>