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F7DE26A" w:rsidP="7754BC45" w:rsidRDefault="3F7DE26A" w14:paraId="6BBD7407" w14:textId="6F672C7B">
      <w:pPr>
        <w:pStyle w:val="Normal"/>
        <w:jc w:val="center"/>
      </w:pPr>
      <w:r w:rsidR="7D275910">
        <w:drawing>
          <wp:inline wp14:editId="1388659B" wp14:anchorId="1D64351A">
            <wp:extent cx="1438275" cy="807797"/>
            <wp:effectExtent l="0" t="0" r="0" b="0"/>
            <wp:docPr id="13459181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5918126" name="Picture 1345918126"/>
                    <pic:cNvPicPr/>
                  </pic:nvPicPr>
                  <pic:blipFill>
                    <a:blip xmlns:r="http://schemas.openxmlformats.org/officeDocument/2006/relationships" r:embed="rId20149709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75" cy="80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754BC45" wp14:paraId="2C078E63" wp14:textId="4479EA4A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7754BC45" w:rsidR="7360E6D4">
        <w:rPr>
          <w:rFonts w:ascii="Arial" w:hAnsi="Arial" w:eastAsia="Arial" w:cs="Arial"/>
          <w:b w:val="1"/>
          <w:bCs w:val="1"/>
          <w:sz w:val="28"/>
          <w:szCs w:val="28"/>
        </w:rPr>
        <w:t xml:space="preserve">Caesars Entertainment </w:t>
      </w:r>
      <w:r w:rsidRPr="7754BC45" w:rsidR="66BF073E">
        <w:rPr>
          <w:rFonts w:ascii="Arial" w:hAnsi="Arial" w:eastAsia="Arial" w:cs="Arial"/>
          <w:b w:val="1"/>
          <w:bCs w:val="1"/>
          <w:sz w:val="28"/>
          <w:szCs w:val="28"/>
        </w:rPr>
        <w:t>Put</w:t>
      </w:r>
      <w:r w:rsidRPr="7754BC45" w:rsidR="3AFFC300">
        <w:rPr>
          <w:rFonts w:ascii="Arial" w:hAnsi="Arial" w:eastAsia="Arial" w:cs="Arial"/>
          <w:b w:val="1"/>
          <w:bCs w:val="1"/>
          <w:sz w:val="28"/>
          <w:szCs w:val="28"/>
        </w:rPr>
        <w:t xml:space="preserve">s </w:t>
      </w:r>
      <w:r w:rsidRPr="7754BC45" w:rsidR="3AFFC300">
        <w:rPr>
          <w:rFonts w:ascii="Arial" w:hAnsi="Arial" w:eastAsia="Arial" w:cs="Arial"/>
          <w:b w:val="1"/>
          <w:bCs w:val="1"/>
          <w:sz w:val="28"/>
          <w:szCs w:val="28"/>
        </w:rPr>
        <w:t xml:space="preserve">the Spotlight </w:t>
      </w:r>
      <w:r w:rsidRPr="7754BC45" w:rsidR="7358A37C">
        <w:rPr>
          <w:rFonts w:ascii="Arial" w:hAnsi="Arial" w:eastAsia="Arial" w:cs="Arial"/>
          <w:b w:val="1"/>
          <w:bCs w:val="1"/>
          <w:sz w:val="28"/>
          <w:szCs w:val="28"/>
        </w:rPr>
        <w:t>on</w:t>
      </w:r>
      <w:r w:rsidRPr="7754BC45" w:rsidR="597838C6">
        <w:rPr>
          <w:rFonts w:ascii="Arial" w:hAnsi="Arial" w:eastAsia="Arial" w:cs="Arial"/>
          <w:b w:val="1"/>
          <w:bCs w:val="1"/>
          <w:sz w:val="28"/>
          <w:szCs w:val="28"/>
        </w:rPr>
        <w:t xml:space="preserve"> Savings </w:t>
      </w:r>
      <w:r w:rsidRPr="7754BC45" w:rsidR="3AFFC300">
        <w:rPr>
          <w:rFonts w:ascii="Arial" w:hAnsi="Arial" w:eastAsia="Arial" w:cs="Arial"/>
          <w:b w:val="1"/>
          <w:bCs w:val="1"/>
          <w:sz w:val="28"/>
          <w:szCs w:val="28"/>
        </w:rPr>
        <w:t xml:space="preserve">With </w:t>
      </w:r>
      <w:r w:rsidRPr="7754BC45" w:rsidR="25A33B5A">
        <w:rPr>
          <w:rFonts w:ascii="Arial" w:hAnsi="Arial" w:eastAsia="Arial" w:cs="Arial"/>
          <w:b w:val="1"/>
          <w:bCs w:val="1"/>
          <w:sz w:val="28"/>
          <w:szCs w:val="28"/>
        </w:rPr>
        <w:t>“</w:t>
      </w:r>
      <w:r w:rsidRPr="7754BC45" w:rsidR="7360E6D4">
        <w:rPr>
          <w:rFonts w:ascii="Arial" w:hAnsi="Arial" w:eastAsia="Arial" w:cs="Arial"/>
          <w:b w:val="1"/>
          <w:bCs w:val="1"/>
          <w:sz w:val="28"/>
          <w:szCs w:val="28"/>
        </w:rPr>
        <w:t>3 for $149 Caesars Show Package</w:t>
      </w:r>
      <w:r w:rsidRPr="7754BC45" w:rsidR="242A16DA">
        <w:rPr>
          <w:rFonts w:ascii="Arial" w:hAnsi="Arial" w:eastAsia="Arial" w:cs="Arial"/>
          <w:b w:val="1"/>
          <w:bCs w:val="1"/>
          <w:sz w:val="28"/>
          <w:szCs w:val="28"/>
        </w:rPr>
        <w:t>”</w:t>
      </w:r>
    </w:p>
    <w:p w:rsidR="3F7DE26A" w:rsidP="7754BC45" w:rsidRDefault="3F7DE26A" w14:paraId="433597B6" w14:textId="16569E59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="35920C73">
        <w:drawing>
          <wp:inline wp14:editId="7F1DF702" wp14:anchorId="737C547F">
            <wp:extent cx="2495550" cy="2495550"/>
            <wp:effectExtent l="0" t="0" r="0" b="0"/>
            <wp:docPr id="8582915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8291518" name=""/>
                    <pic:cNvPicPr/>
                  </pic:nvPicPr>
                  <pic:blipFill>
                    <a:blip xmlns:r="http://schemas.openxmlformats.org/officeDocument/2006/relationships" r:embed="rId10457484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5920C73" w:rsidP="7754BC45" w:rsidRDefault="35920C73" w14:paraId="12674AA6" w14:textId="5A717127">
      <w:pPr>
        <w:spacing w:line="276" w:lineRule="auto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0139CC2E" w:rsidR="35920C73">
        <w:rPr>
          <w:rFonts w:ascii="Arial" w:hAnsi="Arial" w:eastAsia="Arial" w:cs="Arial"/>
          <w:b w:val="1"/>
          <w:bCs w:val="1"/>
          <w:sz w:val="22"/>
          <w:szCs w:val="22"/>
        </w:rPr>
        <w:t xml:space="preserve">LAS VEGAS (Jan. 30, 2026) - </w:t>
      </w:r>
      <w:r w:rsidRPr="0139CC2E" w:rsidR="35920C73">
        <w:rPr>
          <w:rFonts w:ascii="Arial" w:hAnsi="Arial" w:eastAsia="Arial" w:cs="Arial"/>
          <w:b w:val="0"/>
          <w:bCs w:val="0"/>
          <w:sz w:val="22"/>
          <w:szCs w:val="22"/>
        </w:rPr>
        <w:t xml:space="preserve">Caesars Entertainment is </w:t>
      </w:r>
      <w:r w:rsidRPr="0139CC2E" w:rsidR="12281884">
        <w:rPr>
          <w:rFonts w:ascii="Arial" w:hAnsi="Arial" w:eastAsia="Arial" w:cs="Arial"/>
          <w:b w:val="0"/>
          <w:bCs w:val="0"/>
          <w:sz w:val="22"/>
          <w:szCs w:val="22"/>
        </w:rPr>
        <w:t>kicking off</w:t>
      </w:r>
      <w:r w:rsidRPr="0139CC2E" w:rsidR="0ECD0628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0139CC2E" w:rsidR="22A96D82">
        <w:rPr>
          <w:rFonts w:ascii="Arial" w:hAnsi="Arial" w:eastAsia="Arial" w:cs="Arial"/>
          <w:b w:val="0"/>
          <w:bCs w:val="0"/>
          <w:sz w:val="22"/>
          <w:szCs w:val="22"/>
        </w:rPr>
        <w:t>the year</w:t>
      </w:r>
      <w:r w:rsidRPr="0139CC2E" w:rsidR="12281884">
        <w:rPr>
          <w:rFonts w:ascii="Arial" w:hAnsi="Arial" w:eastAsia="Arial" w:cs="Arial"/>
          <w:b w:val="0"/>
          <w:bCs w:val="0"/>
          <w:sz w:val="22"/>
          <w:szCs w:val="22"/>
        </w:rPr>
        <w:t xml:space="preserve"> with </w:t>
      </w:r>
      <w:r w:rsidRPr="0139CC2E" w:rsidR="0EF43393">
        <w:rPr>
          <w:rFonts w:ascii="Arial" w:hAnsi="Arial" w:eastAsia="Arial" w:cs="Arial"/>
          <w:b w:val="0"/>
          <w:bCs w:val="0"/>
          <w:sz w:val="22"/>
          <w:szCs w:val="22"/>
        </w:rPr>
        <w:t>its</w:t>
      </w:r>
      <w:r w:rsidRPr="0139CC2E" w:rsidR="2D037F95">
        <w:rPr>
          <w:rFonts w:ascii="Arial" w:hAnsi="Arial" w:eastAsia="Arial" w:cs="Arial"/>
          <w:b w:val="0"/>
          <w:bCs w:val="0"/>
          <w:sz w:val="22"/>
          <w:szCs w:val="22"/>
        </w:rPr>
        <w:t xml:space="preserve"> new “3 for $149 Caesars Show Package</w:t>
      </w:r>
      <w:r w:rsidRPr="0139CC2E" w:rsidR="45A1BDFB">
        <w:rPr>
          <w:rFonts w:ascii="Arial" w:hAnsi="Arial" w:eastAsia="Arial" w:cs="Arial"/>
          <w:b w:val="0"/>
          <w:bCs w:val="0"/>
          <w:sz w:val="22"/>
          <w:szCs w:val="22"/>
        </w:rPr>
        <w:t>,</w:t>
      </w:r>
      <w:r w:rsidRPr="0139CC2E" w:rsidR="748DBEFD">
        <w:rPr>
          <w:rFonts w:ascii="Arial" w:hAnsi="Arial" w:eastAsia="Arial" w:cs="Arial"/>
          <w:b w:val="0"/>
          <w:bCs w:val="0"/>
          <w:sz w:val="22"/>
          <w:szCs w:val="22"/>
        </w:rPr>
        <w:t>”</w:t>
      </w:r>
      <w:r w:rsidRPr="0139CC2E" w:rsidR="066C95E2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0139CC2E" w:rsidR="7CA15B77">
        <w:rPr>
          <w:rFonts w:ascii="Arial" w:hAnsi="Arial" w:eastAsia="Arial" w:cs="Arial"/>
          <w:b w:val="0"/>
          <w:bCs w:val="0"/>
          <w:sz w:val="22"/>
          <w:szCs w:val="22"/>
        </w:rPr>
        <w:t xml:space="preserve">providing </w:t>
      </w:r>
      <w:r w:rsidRPr="0139CC2E" w:rsidR="066C95E2">
        <w:rPr>
          <w:rFonts w:ascii="Arial" w:hAnsi="Arial" w:eastAsia="Arial" w:cs="Arial"/>
          <w:b w:val="0"/>
          <w:bCs w:val="0"/>
          <w:sz w:val="22"/>
          <w:szCs w:val="22"/>
        </w:rPr>
        <w:t>deals o</w:t>
      </w:r>
      <w:r w:rsidRPr="0139CC2E" w:rsidR="20B34DBC">
        <w:rPr>
          <w:rFonts w:ascii="Arial" w:hAnsi="Arial" w:eastAsia="Arial" w:cs="Arial"/>
          <w:b w:val="0"/>
          <w:bCs w:val="0"/>
          <w:sz w:val="22"/>
          <w:szCs w:val="22"/>
        </w:rPr>
        <w:t>n</w:t>
      </w:r>
      <w:r w:rsidRPr="0139CC2E" w:rsidR="066C95E2">
        <w:rPr>
          <w:rFonts w:ascii="Arial" w:hAnsi="Arial" w:eastAsia="Arial" w:cs="Arial"/>
          <w:b w:val="0"/>
          <w:bCs w:val="0"/>
          <w:sz w:val="22"/>
          <w:szCs w:val="22"/>
        </w:rPr>
        <w:t xml:space="preserve"> several </w:t>
      </w:r>
      <w:r w:rsidRPr="0139CC2E" w:rsidR="3AC935D8">
        <w:rPr>
          <w:rFonts w:ascii="Arial" w:hAnsi="Arial" w:eastAsia="Arial" w:cs="Arial"/>
          <w:b w:val="0"/>
          <w:bCs w:val="0"/>
          <w:sz w:val="22"/>
          <w:szCs w:val="22"/>
        </w:rPr>
        <w:t xml:space="preserve">live </w:t>
      </w:r>
      <w:r w:rsidRPr="0139CC2E" w:rsidR="066C95E2">
        <w:rPr>
          <w:rFonts w:ascii="Arial" w:hAnsi="Arial" w:eastAsia="Arial" w:cs="Arial"/>
          <w:b w:val="0"/>
          <w:bCs w:val="0"/>
          <w:sz w:val="22"/>
          <w:szCs w:val="22"/>
        </w:rPr>
        <w:t xml:space="preserve">shows across the </w:t>
      </w:r>
      <w:r w:rsidRPr="0139CC2E" w:rsidR="01861CA8">
        <w:rPr>
          <w:rFonts w:ascii="Arial" w:hAnsi="Arial" w:eastAsia="Arial" w:cs="Arial"/>
          <w:b w:val="0"/>
          <w:bCs w:val="0"/>
          <w:sz w:val="22"/>
          <w:szCs w:val="22"/>
        </w:rPr>
        <w:t>heart of the Strip</w:t>
      </w:r>
      <w:r w:rsidRPr="0139CC2E" w:rsidR="066C95E2">
        <w:rPr>
          <w:rFonts w:ascii="Arial" w:hAnsi="Arial" w:eastAsia="Arial" w:cs="Arial"/>
          <w:b w:val="0"/>
          <w:bCs w:val="0"/>
          <w:sz w:val="22"/>
          <w:szCs w:val="22"/>
        </w:rPr>
        <w:t>.</w:t>
      </w:r>
      <w:r w:rsidRPr="0139CC2E" w:rsidR="23440A58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0139CC2E" w:rsidR="3C7E7397">
        <w:rPr>
          <w:rFonts w:ascii="Arial" w:hAnsi="Arial" w:eastAsia="Arial" w:cs="Arial"/>
          <w:b w:val="0"/>
          <w:bCs w:val="0"/>
          <w:sz w:val="22"/>
          <w:szCs w:val="22"/>
        </w:rPr>
        <w:t>The</w:t>
      </w:r>
      <w:r w:rsidRPr="0139CC2E" w:rsidR="23E8F869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0139CC2E" w:rsidR="1D7DC961">
        <w:rPr>
          <w:rFonts w:ascii="Arial" w:hAnsi="Arial" w:eastAsia="Arial" w:cs="Arial"/>
          <w:b w:val="0"/>
          <w:bCs w:val="0"/>
          <w:sz w:val="22"/>
          <w:szCs w:val="22"/>
        </w:rPr>
        <w:t>bundled ticket o</w:t>
      </w:r>
      <w:r w:rsidRPr="0139CC2E" w:rsidR="4B04D060">
        <w:rPr>
          <w:rFonts w:ascii="Arial" w:hAnsi="Arial" w:eastAsia="Arial" w:cs="Arial"/>
          <w:b w:val="0"/>
          <w:bCs w:val="0"/>
          <w:sz w:val="22"/>
          <w:szCs w:val="22"/>
        </w:rPr>
        <w:t>ffer</w:t>
      </w:r>
      <w:r w:rsidRPr="0139CC2E" w:rsidR="1D7DC961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0139CC2E" w:rsidR="3EF08F4F">
        <w:rPr>
          <w:rFonts w:ascii="Arial" w:hAnsi="Arial" w:eastAsia="Arial" w:cs="Arial"/>
          <w:b w:val="0"/>
          <w:bCs w:val="0"/>
          <w:sz w:val="22"/>
          <w:szCs w:val="22"/>
        </w:rPr>
        <w:t>gives</w:t>
      </w:r>
      <w:r w:rsidRPr="0139CC2E" w:rsidR="52748302">
        <w:rPr>
          <w:rFonts w:ascii="Arial" w:hAnsi="Arial" w:eastAsia="Arial" w:cs="Arial"/>
          <w:b w:val="0"/>
          <w:bCs w:val="0"/>
          <w:sz w:val="22"/>
          <w:szCs w:val="22"/>
        </w:rPr>
        <w:t xml:space="preserve"> guests the </w:t>
      </w:r>
      <w:r w:rsidRPr="0139CC2E" w:rsidR="6EBF5E93">
        <w:rPr>
          <w:rFonts w:ascii="Arial" w:hAnsi="Arial" w:eastAsia="Arial" w:cs="Arial"/>
          <w:b w:val="0"/>
          <w:bCs w:val="0"/>
          <w:sz w:val="22"/>
          <w:szCs w:val="22"/>
        </w:rPr>
        <w:t>chance</w:t>
      </w:r>
      <w:r w:rsidRPr="0139CC2E" w:rsidR="52748302">
        <w:rPr>
          <w:rFonts w:ascii="Arial" w:hAnsi="Arial" w:eastAsia="Arial" w:cs="Arial"/>
          <w:b w:val="0"/>
          <w:bCs w:val="0"/>
          <w:sz w:val="22"/>
          <w:szCs w:val="22"/>
        </w:rPr>
        <w:t xml:space="preserve"> to </w:t>
      </w:r>
      <w:r w:rsidRPr="0139CC2E" w:rsidR="56F34455">
        <w:rPr>
          <w:rFonts w:ascii="Arial" w:hAnsi="Arial" w:eastAsia="Arial" w:cs="Arial"/>
          <w:b w:val="0"/>
          <w:bCs w:val="0"/>
          <w:sz w:val="22"/>
          <w:szCs w:val="22"/>
        </w:rPr>
        <w:t>mix and m</w:t>
      </w:r>
      <w:r w:rsidRPr="0139CC2E" w:rsidR="345EB251">
        <w:rPr>
          <w:rFonts w:ascii="Arial" w:hAnsi="Arial" w:eastAsia="Arial" w:cs="Arial"/>
          <w:b w:val="0"/>
          <w:bCs w:val="0"/>
          <w:sz w:val="22"/>
          <w:szCs w:val="22"/>
        </w:rPr>
        <w:t>atch</w:t>
      </w:r>
      <w:r w:rsidRPr="0139CC2E" w:rsidR="345EB251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0139CC2E" w:rsidR="6852EB49">
        <w:rPr>
          <w:rFonts w:ascii="Arial" w:hAnsi="Arial" w:eastAsia="Arial" w:cs="Arial"/>
          <w:b w:val="0"/>
          <w:bCs w:val="0"/>
          <w:sz w:val="22"/>
          <w:szCs w:val="22"/>
        </w:rPr>
        <w:t>three different</w:t>
      </w:r>
      <w:r w:rsidRPr="0139CC2E" w:rsidR="52748302">
        <w:rPr>
          <w:rFonts w:ascii="Arial" w:hAnsi="Arial" w:eastAsia="Arial" w:cs="Arial"/>
          <w:b w:val="0"/>
          <w:bCs w:val="0"/>
          <w:sz w:val="22"/>
          <w:szCs w:val="22"/>
        </w:rPr>
        <w:t xml:space="preserve"> shows</w:t>
      </w:r>
      <w:r w:rsidRPr="0139CC2E" w:rsidR="66A79F7E">
        <w:rPr>
          <w:rFonts w:ascii="Arial" w:hAnsi="Arial" w:eastAsia="Arial" w:cs="Arial"/>
          <w:b w:val="0"/>
          <w:bCs w:val="0"/>
          <w:sz w:val="22"/>
          <w:szCs w:val="22"/>
        </w:rPr>
        <w:t xml:space="preserve"> of their choice</w:t>
      </w:r>
      <w:r w:rsidRPr="0139CC2E" w:rsidR="332B09D9">
        <w:rPr>
          <w:rFonts w:ascii="Arial" w:hAnsi="Arial" w:eastAsia="Arial" w:cs="Arial"/>
          <w:b w:val="0"/>
          <w:bCs w:val="0"/>
          <w:sz w:val="22"/>
          <w:szCs w:val="22"/>
        </w:rPr>
        <w:t xml:space="preserve"> for just $149</w:t>
      </w:r>
      <w:r w:rsidRPr="0139CC2E" w:rsidR="1FD26E68">
        <w:rPr>
          <w:rFonts w:ascii="Arial" w:hAnsi="Arial" w:eastAsia="Arial" w:cs="Arial"/>
          <w:b w:val="0"/>
          <w:bCs w:val="0"/>
          <w:sz w:val="22"/>
          <w:szCs w:val="22"/>
        </w:rPr>
        <w:t xml:space="preserve">. </w:t>
      </w:r>
    </w:p>
    <w:p w:rsidR="121BE7E7" w:rsidP="7754BC45" w:rsidRDefault="121BE7E7" w14:paraId="785E17AA" w14:textId="6D703861">
      <w:pPr>
        <w:spacing w:line="276" w:lineRule="auto"/>
        <w:jc w:val="left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7754BC45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Las Vegas shows </w:t>
      </w:r>
      <w:r w:rsidRPr="7754BC45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participating</w:t>
      </w:r>
      <w:r w:rsidRPr="7754BC45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 in the </w:t>
      </w:r>
      <w:r w:rsidRPr="7754BC45" w:rsidR="28D4EB8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“</w:t>
      </w:r>
      <w:r w:rsidRPr="7754BC45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3 for $149 Caesars Show Package</w:t>
      </w:r>
      <w:r w:rsidRPr="7754BC45" w:rsidR="55E55424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”</w:t>
      </w:r>
      <w:r w:rsidRPr="7754BC45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 include: </w:t>
      </w:r>
    </w:p>
    <w:p w:rsidR="121BE7E7" w:rsidP="7754BC45" w:rsidRDefault="121BE7E7" w14:paraId="458FBD60" w14:textId="3A5FAFF1">
      <w:pPr>
        <w:pStyle w:val="Normal"/>
        <w:spacing w:line="276" w:lineRule="auto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7754BC45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Horseshoe Las Vegas</w:t>
      </w:r>
      <w:r w:rsidRPr="7754BC45" w:rsidR="121BE7E7">
        <w:rPr>
          <w:rFonts w:ascii="Arial" w:hAnsi="Arial" w:eastAsia="Arial" w:cs="Arial"/>
          <w:b w:val="0"/>
          <w:bCs w:val="0"/>
          <w:sz w:val="22"/>
          <w:szCs w:val="22"/>
        </w:rPr>
        <w:t xml:space="preserve">: </w:t>
      </w:r>
      <w:r w:rsidRPr="7754BC45" w:rsidR="5C8751E4">
        <w:rPr>
          <w:rFonts w:ascii="Arial" w:hAnsi="Arial" w:eastAsia="Arial" w:cs="Arial"/>
          <w:b w:val="0"/>
          <w:bCs w:val="0"/>
          <w:sz w:val="22"/>
          <w:szCs w:val="22"/>
        </w:rPr>
        <w:t xml:space="preserve">Laugh Factory (excluding the 6:30 p.m. show), Paranormal, </w:t>
      </w:r>
      <w:r w:rsidRPr="7754BC45" w:rsidR="5A3E5192">
        <w:rPr>
          <w:rFonts w:ascii="Arial" w:hAnsi="Arial" w:eastAsia="Arial" w:cs="Arial"/>
          <w:b w:val="0"/>
          <w:bCs w:val="0"/>
          <w:sz w:val="22"/>
          <w:szCs w:val="22"/>
        </w:rPr>
        <w:t xml:space="preserve">Sin City Stones, X Rocks, </w:t>
      </w:r>
      <w:r w:rsidRPr="7754BC45" w:rsidR="40A88F92">
        <w:rPr>
          <w:rFonts w:ascii="Arial" w:hAnsi="Arial" w:eastAsia="Arial" w:cs="Arial"/>
          <w:b w:val="0"/>
          <w:bCs w:val="0"/>
          <w:sz w:val="22"/>
          <w:szCs w:val="22"/>
        </w:rPr>
        <w:t xml:space="preserve">BattleBots </w:t>
      </w:r>
    </w:p>
    <w:p w:rsidR="121BE7E7" w:rsidP="7754BC45" w:rsidRDefault="121BE7E7" w14:paraId="6F0B7D21" w14:textId="406FE51C">
      <w:pPr>
        <w:spacing w:line="276" w:lineRule="auto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0139CC2E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Flamingo Las Vegas</w:t>
      </w:r>
      <w:r w:rsidRPr="0139CC2E" w:rsidR="121BE7E7">
        <w:rPr>
          <w:rFonts w:ascii="Arial" w:hAnsi="Arial" w:eastAsia="Arial" w:cs="Arial"/>
          <w:b w:val="0"/>
          <w:bCs w:val="0"/>
          <w:sz w:val="22"/>
          <w:szCs w:val="22"/>
        </w:rPr>
        <w:t xml:space="preserve">: </w:t>
      </w:r>
      <w:r w:rsidRPr="0139CC2E" w:rsidR="4D93140C">
        <w:rPr>
          <w:rFonts w:ascii="Arial" w:hAnsi="Arial" w:eastAsia="Arial" w:cs="Arial"/>
          <w:b w:val="0"/>
          <w:bCs w:val="0"/>
          <w:sz w:val="22"/>
          <w:szCs w:val="22"/>
        </w:rPr>
        <w:t xml:space="preserve">RuPaul’s Drag Race </w:t>
      </w:r>
      <w:r w:rsidRPr="0139CC2E" w:rsidR="4D93140C">
        <w:rPr>
          <w:rFonts w:ascii="Arial" w:hAnsi="Arial" w:eastAsia="Arial" w:cs="Arial"/>
          <w:b w:val="0"/>
          <w:bCs w:val="0"/>
          <w:sz w:val="22"/>
          <w:szCs w:val="22"/>
        </w:rPr>
        <w:t>Live</w:t>
      </w:r>
      <w:r w:rsidRPr="0139CC2E" w:rsidR="16EBB724">
        <w:rPr>
          <w:rFonts w:ascii="Arial" w:hAnsi="Arial" w:eastAsia="Arial" w:cs="Arial"/>
          <w:b w:val="0"/>
          <w:bCs w:val="0"/>
          <w:sz w:val="22"/>
          <w:szCs w:val="22"/>
        </w:rPr>
        <w:t>!</w:t>
      </w:r>
      <w:r w:rsidRPr="0139CC2E" w:rsidR="4D93140C">
        <w:rPr>
          <w:rFonts w:ascii="Arial" w:hAnsi="Arial" w:eastAsia="Arial" w:cs="Arial"/>
          <w:b w:val="0"/>
          <w:bCs w:val="0"/>
          <w:sz w:val="22"/>
          <w:szCs w:val="22"/>
        </w:rPr>
        <w:t>,</w:t>
      </w:r>
      <w:r w:rsidRPr="0139CC2E" w:rsidR="4D93140C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0139CC2E" w:rsidR="530906B3">
        <w:rPr>
          <w:rFonts w:ascii="Arial" w:hAnsi="Arial" w:eastAsia="Arial" w:cs="Arial"/>
          <w:b w:val="0"/>
          <w:bCs w:val="0"/>
          <w:sz w:val="22"/>
          <w:szCs w:val="22"/>
        </w:rPr>
        <w:t>Piff the Magic Dragon</w:t>
      </w:r>
      <w:r w:rsidRPr="0139CC2E" w:rsidR="4B41237C">
        <w:rPr>
          <w:rFonts w:ascii="Arial" w:hAnsi="Arial" w:eastAsia="Arial" w:cs="Arial"/>
          <w:b w:val="0"/>
          <w:bCs w:val="0"/>
          <w:sz w:val="22"/>
          <w:szCs w:val="22"/>
        </w:rPr>
        <w:t>, Wayne Newton</w:t>
      </w:r>
    </w:p>
    <w:p w:rsidR="121BE7E7" w:rsidP="7754BC45" w:rsidRDefault="121BE7E7" w14:paraId="4838FE0C" w14:textId="2E6F20CB">
      <w:pPr>
        <w:spacing w:line="276" w:lineRule="auto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0139CC2E" w:rsidR="121BE7E7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Harrah’s Las Vegas</w:t>
      </w:r>
      <w:r w:rsidRPr="0139CC2E" w:rsidR="121BE7E7">
        <w:rPr>
          <w:rFonts w:ascii="Arial" w:hAnsi="Arial" w:eastAsia="Arial" w:cs="Arial"/>
          <w:b w:val="0"/>
          <w:bCs w:val="0"/>
          <w:sz w:val="22"/>
          <w:szCs w:val="22"/>
        </w:rPr>
        <w:t xml:space="preserve">: </w:t>
      </w:r>
      <w:r w:rsidRPr="0139CC2E" w:rsidR="13D767D6">
        <w:rPr>
          <w:rFonts w:ascii="Arial" w:hAnsi="Arial" w:eastAsia="Arial" w:cs="Arial"/>
          <w:b w:val="0"/>
          <w:bCs w:val="0"/>
          <w:sz w:val="22"/>
          <w:szCs w:val="22"/>
        </w:rPr>
        <w:t xml:space="preserve">Donny Osmond, </w:t>
      </w:r>
      <w:r w:rsidRPr="0139CC2E" w:rsidR="083833F3">
        <w:rPr>
          <w:rFonts w:ascii="Arial" w:hAnsi="Arial" w:eastAsia="Arial" w:cs="Arial"/>
          <w:b w:val="0"/>
          <w:bCs w:val="0"/>
          <w:sz w:val="22"/>
          <w:szCs w:val="22"/>
        </w:rPr>
        <w:t xml:space="preserve">X Country, </w:t>
      </w:r>
      <w:r w:rsidRPr="0139CC2E" w:rsidR="4E4A777E">
        <w:rPr>
          <w:rFonts w:ascii="Arial" w:hAnsi="Arial" w:eastAsia="Arial" w:cs="Arial"/>
          <w:b w:val="0"/>
          <w:bCs w:val="0"/>
          <w:sz w:val="22"/>
          <w:szCs w:val="22"/>
        </w:rPr>
        <w:t xml:space="preserve">Colin Cloud Mastermind, </w:t>
      </w:r>
      <w:r w:rsidRPr="0139CC2E" w:rsidR="51D6E926">
        <w:rPr>
          <w:rFonts w:ascii="Arial" w:hAnsi="Arial" w:eastAsia="Arial" w:cs="Arial"/>
          <w:b w:val="0"/>
          <w:bCs w:val="0"/>
          <w:sz w:val="22"/>
          <w:szCs w:val="22"/>
        </w:rPr>
        <w:t>MJ Live, Menopause the Musical</w:t>
      </w:r>
    </w:p>
    <w:p w:rsidR="459D6B07" w:rsidP="7754BC45" w:rsidRDefault="459D6B07" w14:paraId="2EA3B342" w14:textId="10FF6CF3">
      <w:pPr>
        <w:spacing w:line="276" w:lineRule="auto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7754BC45" w:rsidR="459D6B07">
        <w:rPr>
          <w:rFonts w:ascii="Arial" w:hAnsi="Arial" w:eastAsia="Arial" w:cs="Arial"/>
          <w:b w:val="0"/>
          <w:bCs w:val="0"/>
          <w:sz w:val="22"/>
          <w:szCs w:val="22"/>
        </w:rPr>
        <w:t>Th</w:t>
      </w:r>
      <w:r w:rsidRPr="7754BC45" w:rsidR="538E26AB">
        <w:rPr>
          <w:rFonts w:ascii="Arial" w:hAnsi="Arial" w:eastAsia="Arial" w:cs="Arial"/>
          <w:b w:val="0"/>
          <w:bCs w:val="0"/>
          <w:sz w:val="22"/>
          <w:szCs w:val="22"/>
        </w:rPr>
        <w:t xml:space="preserve">e “3 for $149 Caesars Show Package” is now available </w:t>
      </w:r>
      <w:r w:rsidRPr="7754BC45" w:rsidR="350030FD">
        <w:rPr>
          <w:rFonts w:ascii="Arial" w:hAnsi="Arial" w:eastAsia="Arial" w:cs="Arial"/>
          <w:b w:val="0"/>
          <w:bCs w:val="0"/>
          <w:sz w:val="22"/>
          <w:szCs w:val="22"/>
        </w:rPr>
        <w:t>for guests</w:t>
      </w:r>
      <w:r w:rsidRPr="7754BC45" w:rsidR="7BF5B0DA">
        <w:rPr>
          <w:rFonts w:ascii="Arial" w:hAnsi="Arial" w:eastAsia="Arial" w:cs="Arial"/>
          <w:b w:val="0"/>
          <w:bCs w:val="0"/>
          <w:sz w:val="22"/>
          <w:szCs w:val="22"/>
        </w:rPr>
        <w:t>. F</w:t>
      </w:r>
      <w:r w:rsidRPr="7754BC45" w:rsidR="6EE92ACE">
        <w:rPr>
          <w:rFonts w:ascii="Arial" w:hAnsi="Arial" w:eastAsia="Arial" w:cs="Arial"/>
          <w:b w:val="0"/>
          <w:bCs w:val="0"/>
          <w:sz w:val="22"/>
          <w:szCs w:val="22"/>
        </w:rPr>
        <w:t xml:space="preserve">or more information on </w:t>
      </w:r>
      <w:r w:rsidRPr="7754BC45" w:rsidR="12D99F8D">
        <w:rPr>
          <w:rFonts w:ascii="Arial" w:hAnsi="Arial" w:eastAsia="Arial" w:cs="Arial"/>
          <w:b w:val="0"/>
          <w:bCs w:val="0"/>
          <w:sz w:val="22"/>
          <w:szCs w:val="22"/>
        </w:rPr>
        <w:t>the package</w:t>
      </w:r>
      <w:r w:rsidRPr="7754BC45" w:rsidR="6EE92ACE">
        <w:rPr>
          <w:rFonts w:ascii="Arial" w:hAnsi="Arial" w:eastAsia="Arial" w:cs="Arial"/>
          <w:b w:val="0"/>
          <w:bCs w:val="0"/>
          <w:sz w:val="22"/>
          <w:szCs w:val="22"/>
        </w:rPr>
        <w:t xml:space="preserve"> and </w:t>
      </w:r>
      <w:r w:rsidRPr="7754BC45" w:rsidR="6EE92ACE">
        <w:rPr>
          <w:rFonts w:ascii="Arial" w:hAnsi="Arial" w:eastAsia="Arial" w:cs="Arial"/>
          <w:b w:val="0"/>
          <w:bCs w:val="0"/>
          <w:sz w:val="22"/>
          <w:szCs w:val="22"/>
        </w:rPr>
        <w:t>to purchase</w:t>
      </w:r>
      <w:r w:rsidRPr="7754BC45" w:rsidR="6EE92ACE">
        <w:rPr>
          <w:rFonts w:ascii="Arial" w:hAnsi="Arial" w:eastAsia="Arial" w:cs="Arial"/>
          <w:b w:val="0"/>
          <w:bCs w:val="0"/>
          <w:sz w:val="22"/>
          <w:szCs w:val="22"/>
        </w:rPr>
        <w:t xml:space="preserve">, guests can visit </w:t>
      </w:r>
      <w:hyperlink r:id="R905a952406c94557">
        <w:r w:rsidRPr="7754BC45" w:rsidR="6EE92ACE">
          <w:rPr>
            <w:rStyle w:val="Hyperlink"/>
            <w:rFonts w:ascii="Arial" w:hAnsi="Arial" w:eastAsia="Arial" w:cs="Arial"/>
            <w:b w:val="0"/>
            <w:bCs w:val="0"/>
            <w:sz w:val="22"/>
            <w:szCs w:val="22"/>
          </w:rPr>
          <w:t>caesars.com/shows</w:t>
        </w:r>
      </w:hyperlink>
      <w:r w:rsidRPr="7754BC45" w:rsidR="6EE92ACE">
        <w:rPr>
          <w:rFonts w:ascii="Arial" w:hAnsi="Arial" w:eastAsia="Arial" w:cs="Arial"/>
          <w:b w:val="0"/>
          <w:bCs w:val="0"/>
          <w:sz w:val="22"/>
          <w:szCs w:val="22"/>
        </w:rPr>
        <w:t xml:space="preserve">. </w:t>
      </w:r>
    </w:p>
    <w:p w:rsidR="650CD01F" w:rsidP="7754BC45" w:rsidRDefault="650CD01F" w14:paraId="377CA586" w14:textId="77EE71F3">
      <w:pPr>
        <w:spacing w:line="276" w:lineRule="auto"/>
        <w:jc w:val="center"/>
        <w:rPr>
          <w:rFonts w:ascii="Arial" w:hAnsi="Arial" w:eastAsia="Arial" w:cs="Arial"/>
          <w:b w:val="0"/>
          <w:bCs w:val="0"/>
          <w:sz w:val="22"/>
          <w:szCs w:val="22"/>
        </w:rPr>
      </w:pPr>
      <w:r w:rsidRPr="7754BC45" w:rsidR="650CD01F">
        <w:rPr>
          <w:rFonts w:ascii="Arial" w:hAnsi="Arial" w:eastAsia="Arial" w:cs="Arial"/>
          <w:b w:val="0"/>
          <w:bCs w:val="0"/>
          <w:sz w:val="22"/>
          <w:szCs w:val="22"/>
        </w:rPr>
        <w:t>###</w:t>
      </w:r>
    </w:p>
    <w:p w:rsidR="650CD01F" w:rsidP="7754BC45" w:rsidRDefault="650CD01F" w14:paraId="5427746D" w14:textId="05A78C7A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7754BC45" w:rsidR="650CD0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About Caesars Entertainment, Inc.</w:t>
      </w:r>
    </w:p>
    <w:p w:rsidR="650CD01F" w:rsidP="7754BC45" w:rsidRDefault="650CD01F" w14:paraId="7BB1A9B1" w14:textId="1DCDBF9A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Caesars Entertainment, Inc. (NASDAQ: CZR) is the largest casino-entertainment company in the US and one of the world’s most diversified casino-entertainment providers. Since its beginning in Reno, NV, in 1937, Caesars Entertainment, Inc. has grown through 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development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of new resorts, expansions and acquisitions. Caesars Entertainment, Inc.’s resorts 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operate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primarily under the Caesars®, Harrah’s®, Horseshoe®, and Eldorado® brand names. Caesars Entertainment, Inc. offers diversified gaming, entertainment and hospitality amenities, one-of-a-kind destinations, and a full suite of mobile and online gaming and sports betting experiences. All tied to its industry-leading Caesars Rewards loyalty program, the company focuses on building value with its guests through a unique combination of impeccable service, operational 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excellence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technology leadership. Caesars is committed to its employees, suppliers, 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communities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the environment through its PEOPLE PLANET PLAY framework. To review our latest CSR report, please visit </w:t>
      </w:r>
      <w:hyperlink r:id="R8f9a5b5c239b44d5">
        <w:r w:rsidRPr="7754BC45" w:rsidR="650CD01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www.caesars.com/corporate-social-responsibility/csr-reports</w:t>
        </w:r>
      </w:hyperlink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Must be 21+ to gamble. Know When 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To</w:t>
      </w:r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Stop Before You Start®. If you or someone you know has a gambling problem, crisis counseling and referral services can be accessed by calling 1-800-GAMBLER (1-800-426-2537) or text 800GAM. For more information, please visit </w:t>
      </w:r>
      <w:hyperlink r:id="R755bbb542f364cee">
        <w:r w:rsidRPr="7754BC45" w:rsidR="650CD01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www.caesars.com/corporate</w:t>
        </w:r>
      </w:hyperlink>
      <w:r w:rsidRPr="7754BC45" w:rsidR="650CD0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w:rsidR="7754BC45" w:rsidP="7754BC45" w:rsidRDefault="7754BC45" w14:paraId="76572C15" w14:textId="747390D9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084A84BF" w:rsidP="7754BC45" w:rsidRDefault="084A84BF" w14:paraId="1F2B3254" w14:textId="516BFEC6">
      <w:pPr>
        <w:spacing w:after="0" w:afterAutospacing="off"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7754BC45" w:rsidR="084A84BF">
        <w:rPr>
          <w:rFonts w:ascii="Arial" w:hAnsi="Arial" w:eastAsia="Arial" w:cs="Arial"/>
          <w:b w:val="1"/>
          <w:bCs w:val="1"/>
          <w:sz w:val="22"/>
          <w:szCs w:val="22"/>
        </w:rPr>
        <w:t xml:space="preserve">Media Contacts: </w:t>
      </w:r>
    </w:p>
    <w:p w:rsidR="084A84BF" w:rsidP="7754BC45" w:rsidRDefault="084A84BF" w14:paraId="55E4D9B9" w14:textId="34CC3BCD">
      <w:pPr>
        <w:spacing w:after="0" w:afterAutospacing="off" w:line="240" w:lineRule="auto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7754BC45" w:rsidR="084A84BF">
        <w:rPr>
          <w:rFonts w:ascii="Arial" w:hAnsi="Arial" w:eastAsia="Arial" w:cs="Arial"/>
          <w:b w:val="0"/>
          <w:bCs w:val="0"/>
          <w:sz w:val="22"/>
          <w:szCs w:val="22"/>
        </w:rPr>
        <w:t xml:space="preserve">Robert Jarrett / Maicyn Udani </w:t>
      </w:r>
    </w:p>
    <w:p w:rsidR="084A84BF" w:rsidP="7754BC45" w:rsidRDefault="084A84BF" w14:paraId="192ACE75" w14:textId="2BD5FD79">
      <w:pPr>
        <w:spacing w:after="0" w:afterAutospacing="off" w:line="240" w:lineRule="auto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7754BC45" w:rsidR="084A84BF">
        <w:rPr>
          <w:rFonts w:ascii="Arial" w:hAnsi="Arial" w:eastAsia="Arial" w:cs="Arial"/>
          <w:b w:val="0"/>
          <w:bCs w:val="0"/>
          <w:sz w:val="22"/>
          <w:szCs w:val="22"/>
        </w:rPr>
        <w:t>rjarrett@caesars.com</w:t>
      </w:r>
      <w:r>
        <w:tab/>
      </w:r>
      <w:r w:rsidRPr="7754BC45" w:rsidR="084A84BF">
        <w:rPr>
          <w:rFonts w:ascii="Arial" w:hAnsi="Arial" w:eastAsia="Arial" w:cs="Arial"/>
          <w:b w:val="0"/>
          <w:bCs w:val="0"/>
          <w:sz w:val="22"/>
          <w:szCs w:val="22"/>
        </w:rPr>
        <w:t xml:space="preserve"> / </w:t>
      </w:r>
      <w:hyperlink r:id="Rbd4a3189e9a94855">
        <w:r w:rsidRPr="7754BC45" w:rsidR="084A84BF">
          <w:rPr>
            <w:rStyle w:val="Hyperlink"/>
            <w:rFonts w:ascii="Arial" w:hAnsi="Arial" w:eastAsia="Arial" w:cs="Arial"/>
            <w:b w:val="0"/>
            <w:bCs w:val="0"/>
            <w:sz w:val="22"/>
            <w:szCs w:val="22"/>
          </w:rPr>
          <w:t>mudani@caesars.com</w:t>
        </w:r>
      </w:hyperlink>
      <w:r w:rsidRPr="7754BC45" w:rsidR="084A84BF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54584"/>
    <w:rsid w:val="0139CC2E"/>
    <w:rsid w:val="01861CA8"/>
    <w:rsid w:val="04715C97"/>
    <w:rsid w:val="056A0C0F"/>
    <w:rsid w:val="05DC2CF7"/>
    <w:rsid w:val="066C95E2"/>
    <w:rsid w:val="0690F2BE"/>
    <w:rsid w:val="083833F3"/>
    <w:rsid w:val="084A84BF"/>
    <w:rsid w:val="0ECD0628"/>
    <w:rsid w:val="0EF43393"/>
    <w:rsid w:val="1056EF9B"/>
    <w:rsid w:val="121BE7E7"/>
    <w:rsid w:val="12281884"/>
    <w:rsid w:val="12A74029"/>
    <w:rsid w:val="12D99F8D"/>
    <w:rsid w:val="13D767D6"/>
    <w:rsid w:val="15D7B1C4"/>
    <w:rsid w:val="15F45CE2"/>
    <w:rsid w:val="16EBB724"/>
    <w:rsid w:val="1B0897CF"/>
    <w:rsid w:val="1CF1A577"/>
    <w:rsid w:val="1D7DC961"/>
    <w:rsid w:val="1E29E4ED"/>
    <w:rsid w:val="1EADF927"/>
    <w:rsid w:val="1FD26E68"/>
    <w:rsid w:val="20B34DBC"/>
    <w:rsid w:val="2161DB47"/>
    <w:rsid w:val="22A96D82"/>
    <w:rsid w:val="2305A560"/>
    <w:rsid w:val="23440A58"/>
    <w:rsid w:val="23E8F869"/>
    <w:rsid w:val="242A16DA"/>
    <w:rsid w:val="25A33B5A"/>
    <w:rsid w:val="28D4EB8F"/>
    <w:rsid w:val="29315800"/>
    <w:rsid w:val="29853C68"/>
    <w:rsid w:val="2B05E500"/>
    <w:rsid w:val="2B35408E"/>
    <w:rsid w:val="2C9E2494"/>
    <w:rsid w:val="2D037F95"/>
    <w:rsid w:val="332B09D9"/>
    <w:rsid w:val="3431CFE5"/>
    <w:rsid w:val="345EB251"/>
    <w:rsid w:val="350030FD"/>
    <w:rsid w:val="35920C73"/>
    <w:rsid w:val="38308B63"/>
    <w:rsid w:val="384D8788"/>
    <w:rsid w:val="39349007"/>
    <w:rsid w:val="397AACEB"/>
    <w:rsid w:val="3AC935D8"/>
    <w:rsid w:val="3AFFC300"/>
    <w:rsid w:val="3B96F7AB"/>
    <w:rsid w:val="3C7E7397"/>
    <w:rsid w:val="3C89AB5B"/>
    <w:rsid w:val="3E9869F4"/>
    <w:rsid w:val="3EF08F4F"/>
    <w:rsid w:val="3F528C28"/>
    <w:rsid w:val="3F7DE26A"/>
    <w:rsid w:val="40A88F92"/>
    <w:rsid w:val="459D6B07"/>
    <w:rsid w:val="45A1BDFB"/>
    <w:rsid w:val="4757F9AE"/>
    <w:rsid w:val="4B04D060"/>
    <w:rsid w:val="4B41237C"/>
    <w:rsid w:val="4D93140C"/>
    <w:rsid w:val="4E4A777E"/>
    <w:rsid w:val="50CE7F0D"/>
    <w:rsid w:val="51D6E926"/>
    <w:rsid w:val="51E159CB"/>
    <w:rsid w:val="52748302"/>
    <w:rsid w:val="530906B3"/>
    <w:rsid w:val="538E26AB"/>
    <w:rsid w:val="54E63A78"/>
    <w:rsid w:val="55E55424"/>
    <w:rsid w:val="56F34455"/>
    <w:rsid w:val="5864BCC1"/>
    <w:rsid w:val="596D014D"/>
    <w:rsid w:val="597838C6"/>
    <w:rsid w:val="59F1B9CD"/>
    <w:rsid w:val="5A3E5192"/>
    <w:rsid w:val="5BB43087"/>
    <w:rsid w:val="5BF7C8CD"/>
    <w:rsid w:val="5C8751E4"/>
    <w:rsid w:val="5CB54584"/>
    <w:rsid w:val="5DF9EDED"/>
    <w:rsid w:val="5E7511FF"/>
    <w:rsid w:val="5ECF5AB3"/>
    <w:rsid w:val="60860D9A"/>
    <w:rsid w:val="6168665C"/>
    <w:rsid w:val="616CEF8D"/>
    <w:rsid w:val="62A1ED48"/>
    <w:rsid w:val="650CD01F"/>
    <w:rsid w:val="66A79F7E"/>
    <w:rsid w:val="66BF073E"/>
    <w:rsid w:val="67AA4C57"/>
    <w:rsid w:val="6852EB49"/>
    <w:rsid w:val="68EF1EE6"/>
    <w:rsid w:val="6C062A44"/>
    <w:rsid w:val="6D1F704A"/>
    <w:rsid w:val="6EBF5E93"/>
    <w:rsid w:val="6EE92ACE"/>
    <w:rsid w:val="6FDEA11B"/>
    <w:rsid w:val="7104EFD5"/>
    <w:rsid w:val="72742501"/>
    <w:rsid w:val="7358A37C"/>
    <w:rsid w:val="7360E6D4"/>
    <w:rsid w:val="748DBEFD"/>
    <w:rsid w:val="75D36377"/>
    <w:rsid w:val="7754BC45"/>
    <w:rsid w:val="7953D660"/>
    <w:rsid w:val="7BF5B0DA"/>
    <w:rsid w:val="7CA15B77"/>
    <w:rsid w:val="7CA7F192"/>
    <w:rsid w:val="7CE18B57"/>
    <w:rsid w:val="7D275910"/>
    <w:rsid w:val="7F0DDF87"/>
    <w:rsid w:val="7F8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4584"/>
  <w15:chartTrackingRefBased/>
  <w15:docId w15:val="{9B956DE9-45AF-4A3C-9585-736F07007B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754BC4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045748429" /><Relationship Type="http://schemas.openxmlformats.org/officeDocument/2006/relationships/image" Target="/media/image.png" Id="rId2014970935" /><Relationship Type="http://schemas.openxmlformats.org/officeDocument/2006/relationships/hyperlink" Target="https://www.gofevo.com/flex-plan/Caesars3ShowPass?flex_plan_access_code=Caesars3Show" TargetMode="External" Id="R905a952406c94557" /><Relationship Type="http://schemas.openxmlformats.org/officeDocument/2006/relationships/hyperlink" Target="https://cts.businesswire.com/ct/CT?id=smartlink&amp;url=http%3A%2F%2Fwww.caesars.com%2Fcorporate-social-responsibility%2Fcsr-reports&amp;esheet=54386998&amp;newsitemid=20260102750417&amp;lan=en-US&amp;anchor=www.caesars.com%2Fcorporate-social-responsibility%2Fcsr-reports&amp;index=3&amp;md5=e95d6861e5ba33c4f727a23cd44a9911" TargetMode="External" Id="R8f9a5b5c239b44d5" /><Relationship Type="http://schemas.openxmlformats.org/officeDocument/2006/relationships/hyperlink" Target="https://cts.businesswire.com/ct/CT?id=smartlink&amp;url=http%3A%2F%2Fwww.caesars.com%2Fcorporate&amp;esheet=54386998&amp;newsitemid=20260102750417&amp;lan=en-US&amp;anchor=www.caesars.com%2Fcorporate&amp;index=4&amp;md5=99063d9057e12ac1b715500cdc4157c2" TargetMode="External" Id="R755bbb542f364cee" /><Relationship Type="http://schemas.openxmlformats.org/officeDocument/2006/relationships/hyperlink" Target="mailto:mudani@caesars.com" TargetMode="External" Id="Rbd4a3189e9a948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1BB6C589C874E92293EE4B0DFF014" ma:contentTypeVersion="18" ma:contentTypeDescription="Create a new document." ma:contentTypeScope="" ma:versionID="bb876d1b27a5836df206ad8370748564">
  <xsd:schema xmlns:xsd="http://www.w3.org/2001/XMLSchema" xmlns:xs="http://www.w3.org/2001/XMLSchema" xmlns:p="http://schemas.microsoft.com/office/2006/metadata/properties" xmlns:ns2="afa49161-1146-4e08-9fb4-d580bf3ae47a" xmlns:ns3="8b5ddcac-d491-498c-a63c-dac7efadeb8e" targetNamespace="http://schemas.microsoft.com/office/2006/metadata/properties" ma:root="true" ma:fieldsID="d81a47ec2c314196abf0222c193b0df1" ns2:_="" ns3:_="">
    <xsd:import namespace="afa49161-1146-4e08-9fb4-d580bf3ae47a"/>
    <xsd:import namespace="8b5ddcac-d491-498c-a63c-dac7efade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9161-1146-4e08-9fb4-d580bf3ae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6b0617-083c-44b6-87b7-20ab79a51b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ddcac-d491-498c-a63c-dac7efade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50e37a-7f0a-4efd-b94e-9c71847082d2}" ma:internalName="TaxCatchAll" ma:showField="CatchAllData" ma:web="8b5ddcac-d491-498c-a63c-dac7efade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49161-1146-4e08-9fb4-d580bf3ae47a">
      <Terms xmlns="http://schemas.microsoft.com/office/infopath/2007/PartnerControls"/>
    </lcf76f155ced4ddcb4097134ff3c332f>
    <TaxCatchAll xmlns="8b5ddcac-d491-498c-a63c-dac7efadeb8e" xsi:nil="true"/>
  </documentManagement>
</p:properties>
</file>

<file path=customXml/itemProps1.xml><?xml version="1.0" encoding="utf-8"?>
<ds:datastoreItem xmlns:ds="http://schemas.openxmlformats.org/officeDocument/2006/customXml" ds:itemID="{76EE7480-1535-4EF5-968A-1CD98903FB8C}"/>
</file>

<file path=customXml/itemProps2.xml><?xml version="1.0" encoding="utf-8"?>
<ds:datastoreItem xmlns:ds="http://schemas.openxmlformats.org/officeDocument/2006/customXml" ds:itemID="{6C72F33A-74F5-421F-883C-E339A042D59E}"/>
</file>

<file path=customXml/itemProps3.xml><?xml version="1.0" encoding="utf-8"?>
<ds:datastoreItem xmlns:ds="http://schemas.openxmlformats.org/officeDocument/2006/customXml" ds:itemID="{8CF2362D-6338-4CE1-84B8-528A5F4038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Maicyn Udani</dc:creator>
  <keywords/>
  <dc:description/>
  <lastModifiedBy>Maicyn Udani</lastModifiedBy>
  <dcterms:created xsi:type="dcterms:W3CDTF">2026-01-27T18:14:11.0000000Z</dcterms:created>
  <dcterms:modified xsi:type="dcterms:W3CDTF">2026-01-28T22:34:57.7938031Z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0x010100A6E1BB6C589C874E92293EE4B0DFF014</vt:lpwstr>
  </property>
  <property fmtid="{D5CDD505-2E9C-101B-9397-08002B2CF9AE}" pid="3" name="MediaServiceImageTags">
    <vt:lpwstr/>
  </property>
</Properties>
</file>