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1E27E7" w14:textId="66FE1D06" w:rsidR="00C32CC4" w:rsidRPr="00F95912" w:rsidRDefault="00C32CC4" w:rsidP="00C32CC4">
      <w:pPr>
        <w:spacing w:after="0"/>
        <w:rPr>
          <w:rFonts w:ascii="Arial" w:hAnsi="Arial" w:cs="Arial"/>
          <w:b/>
          <w:bCs/>
        </w:rPr>
      </w:pPr>
      <w:r w:rsidRPr="00F95912">
        <w:rPr>
          <w:rFonts w:ascii="Arial" w:hAnsi="Arial" w:cs="Arial"/>
          <w:b/>
          <w:bCs/>
        </w:rPr>
        <w:t>FOR IMMEDIATE RELEASE</w:t>
      </w:r>
    </w:p>
    <w:p w14:paraId="3F714B29" w14:textId="77777777" w:rsidR="00C32CC4" w:rsidRPr="00C32CC4" w:rsidRDefault="00C32CC4" w:rsidP="00F95912">
      <w:pPr>
        <w:spacing w:after="0"/>
        <w:rPr>
          <w:rFonts w:ascii="Arial" w:hAnsi="Arial" w:cs="Arial"/>
          <w:b/>
          <w:bCs/>
          <w:sz w:val="24"/>
          <w:szCs w:val="24"/>
        </w:rPr>
      </w:pPr>
    </w:p>
    <w:p w14:paraId="6C5CC928" w14:textId="77777777" w:rsidR="00C32CC4" w:rsidRDefault="00C32CC4" w:rsidP="00C32CC4">
      <w:pPr>
        <w:pStyle w:val="Header"/>
        <w:jc w:val="center"/>
      </w:pPr>
      <w:r>
        <w:rPr>
          <w:noProof/>
        </w:rPr>
        <w:drawing>
          <wp:inline distT="0" distB="0" distL="0" distR="0" wp14:anchorId="3E9E0190" wp14:editId="4EAEB8DE">
            <wp:extent cx="1436917" cy="806270"/>
            <wp:effectExtent l="0" t="0" r="0" b="0"/>
            <wp:docPr id="737881363" name="Picture 1" descr="Caesars New Orleans Debuts Octavia This Summe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esars New Orleans Debuts Octavia This Summer ..."/>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52926" cy="815253"/>
                    </a:xfrm>
                    <a:prstGeom prst="rect">
                      <a:avLst/>
                    </a:prstGeom>
                    <a:noFill/>
                    <a:ln>
                      <a:noFill/>
                    </a:ln>
                  </pic:spPr>
                </pic:pic>
              </a:graphicData>
            </a:graphic>
          </wp:inline>
        </w:drawing>
      </w:r>
      <w:r>
        <w:rPr>
          <w:noProof/>
        </w:rPr>
        <w:drawing>
          <wp:inline distT="0" distB="0" distL="0" distR="0" wp14:anchorId="1FF70866" wp14:editId="6309EC2C">
            <wp:extent cx="2139950" cy="781050"/>
            <wp:effectExtent l="0" t="0" r="0" b="0"/>
            <wp:docPr id="834568116" name="Picture 2" descr="Nobu New Orleans (@nobunola) • Instagram photos and vide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obu New Orleans (@nobunola) • Instagram photos and videos"/>
                    <pic:cNvPicPr>
                      <a:picLocks noChangeAspect="1" noChangeArrowheads="1"/>
                    </pic:cNvPicPr>
                  </pic:nvPicPr>
                  <pic:blipFill rotWithShape="1">
                    <a:blip r:embed="rId11">
                      <a:extLst>
                        <a:ext uri="{28A0092B-C50C-407E-A947-70E740481C1C}">
                          <a14:useLocalDpi xmlns:a14="http://schemas.microsoft.com/office/drawing/2010/main" val="0"/>
                        </a:ext>
                      </a:extLst>
                    </a:blip>
                    <a:srcRect t="31454" b="32048"/>
                    <a:stretch>
                      <a:fillRect/>
                    </a:stretch>
                  </pic:blipFill>
                  <pic:spPr bwMode="auto">
                    <a:xfrm>
                      <a:off x="0" y="0"/>
                      <a:ext cx="2139950" cy="781050"/>
                    </a:xfrm>
                    <a:prstGeom prst="rect">
                      <a:avLst/>
                    </a:prstGeom>
                    <a:noFill/>
                    <a:ln>
                      <a:noFill/>
                    </a:ln>
                    <a:extLst>
                      <a:ext uri="{53640926-AAD7-44D8-BBD7-CCE9431645EC}">
                        <a14:shadowObscured xmlns:a14="http://schemas.microsoft.com/office/drawing/2010/main"/>
                      </a:ext>
                    </a:extLst>
                  </pic:spPr>
                </pic:pic>
              </a:graphicData>
            </a:graphic>
          </wp:inline>
        </w:drawing>
      </w:r>
    </w:p>
    <w:p w14:paraId="6BFA5E8E" w14:textId="77777777" w:rsidR="00C32CC4" w:rsidRDefault="00C32CC4" w:rsidP="00854250">
      <w:pPr>
        <w:spacing w:after="0"/>
        <w:jc w:val="center"/>
        <w:rPr>
          <w:rFonts w:ascii="Arial" w:hAnsi="Arial" w:cs="Arial"/>
          <w:b/>
          <w:bCs/>
          <w:sz w:val="24"/>
          <w:szCs w:val="24"/>
        </w:rPr>
      </w:pPr>
    </w:p>
    <w:p w14:paraId="5A8654F7" w14:textId="77777777" w:rsidR="00331138" w:rsidRDefault="00147900" w:rsidP="00CC334C">
      <w:pPr>
        <w:spacing w:after="0"/>
        <w:jc w:val="center"/>
        <w:rPr>
          <w:rFonts w:ascii="Arial" w:hAnsi="Arial" w:cs="Arial"/>
          <w:b/>
          <w:bCs/>
          <w:sz w:val="28"/>
          <w:szCs w:val="28"/>
        </w:rPr>
      </w:pPr>
      <w:r w:rsidRPr="00147900">
        <w:rPr>
          <w:rFonts w:ascii="Arial" w:hAnsi="Arial" w:cs="Arial"/>
          <w:b/>
          <w:bCs/>
          <w:sz w:val="28"/>
          <w:szCs w:val="28"/>
        </w:rPr>
        <w:t xml:space="preserve">Caesars New Orleans Celebrates </w:t>
      </w:r>
      <w:r>
        <w:rPr>
          <w:rFonts w:ascii="Arial" w:hAnsi="Arial" w:cs="Arial"/>
          <w:b/>
          <w:bCs/>
          <w:sz w:val="28"/>
          <w:szCs w:val="28"/>
        </w:rPr>
        <w:t>First Anniversary</w:t>
      </w:r>
      <w:r w:rsidRPr="00147900">
        <w:rPr>
          <w:rFonts w:ascii="Arial" w:hAnsi="Arial" w:cs="Arial"/>
          <w:b/>
          <w:bCs/>
          <w:sz w:val="28"/>
          <w:szCs w:val="28"/>
        </w:rPr>
        <w:t xml:space="preserve"> with $10,000 </w:t>
      </w:r>
      <w:r w:rsidR="00CC334C">
        <w:rPr>
          <w:rFonts w:ascii="Arial" w:hAnsi="Arial" w:cs="Arial"/>
          <w:b/>
          <w:bCs/>
          <w:sz w:val="28"/>
          <w:szCs w:val="28"/>
        </w:rPr>
        <w:t xml:space="preserve">Donation </w:t>
      </w:r>
      <w:r w:rsidRPr="00147900">
        <w:rPr>
          <w:rFonts w:ascii="Arial" w:hAnsi="Arial" w:cs="Arial"/>
          <w:b/>
          <w:bCs/>
          <w:sz w:val="28"/>
          <w:szCs w:val="28"/>
        </w:rPr>
        <w:t>to The Roots of Music</w:t>
      </w:r>
      <w:r w:rsidR="00CC334C">
        <w:rPr>
          <w:rFonts w:ascii="Arial" w:hAnsi="Arial" w:cs="Arial"/>
          <w:b/>
          <w:bCs/>
          <w:sz w:val="28"/>
          <w:szCs w:val="28"/>
        </w:rPr>
        <w:t xml:space="preserve">, </w:t>
      </w:r>
      <w:r w:rsidR="00331138">
        <w:rPr>
          <w:rFonts w:ascii="Arial" w:hAnsi="Arial" w:cs="Arial"/>
          <w:b/>
          <w:bCs/>
          <w:sz w:val="28"/>
          <w:szCs w:val="28"/>
        </w:rPr>
        <w:t>Food and Beverage</w:t>
      </w:r>
      <w:r w:rsidR="00CC334C">
        <w:rPr>
          <w:rFonts w:ascii="Arial" w:hAnsi="Arial" w:cs="Arial"/>
          <w:b/>
          <w:bCs/>
          <w:sz w:val="28"/>
          <w:szCs w:val="28"/>
        </w:rPr>
        <w:t xml:space="preserve"> Specials </w:t>
      </w:r>
    </w:p>
    <w:p w14:paraId="0EECA909" w14:textId="39D5CF81" w:rsidR="00CC334C" w:rsidRDefault="00CC334C" w:rsidP="00CC334C">
      <w:pPr>
        <w:spacing w:after="0"/>
        <w:jc w:val="center"/>
        <w:rPr>
          <w:rFonts w:ascii="Arial" w:hAnsi="Arial" w:cs="Arial"/>
          <w:b/>
          <w:bCs/>
          <w:sz w:val="28"/>
          <w:szCs w:val="28"/>
        </w:rPr>
      </w:pPr>
      <w:r>
        <w:rPr>
          <w:rFonts w:ascii="Arial" w:hAnsi="Arial" w:cs="Arial"/>
          <w:b/>
          <w:bCs/>
          <w:sz w:val="28"/>
          <w:szCs w:val="28"/>
        </w:rPr>
        <w:t>and More</w:t>
      </w:r>
    </w:p>
    <w:p w14:paraId="711A826D" w14:textId="506193F8" w:rsidR="00CC334C" w:rsidRDefault="00D1702B" w:rsidP="00CC334C">
      <w:pPr>
        <w:spacing w:after="0"/>
        <w:jc w:val="center"/>
        <w:rPr>
          <w:rFonts w:ascii="Arial" w:hAnsi="Arial" w:cs="Arial"/>
          <w:b/>
          <w:bCs/>
          <w:sz w:val="28"/>
          <w:szCs w:val="28"/>
        </w:rPr>
      </w:pPr>
      <w:r>
        <w:rPr>
          <w:noProof/>
        </w:rPr>
        <w:drawing>
          <wp:anchor distT="0" distB="0" distL="114300" distR="114300" simplePos="0" relativeHeight="251658752" behindDoc="0" locked="0" layoutInCell="1" allowOverlap="1" wp14:anchorId="0096E18A" wp14:editId="6D36EBC5">
            <wp:simplePos x="0" y="0"/>
            <wp:positionH relativeFrom="margin">
              <wp:align>center</wp:align>
            </wp:positionH>
            <wp:positionV relativeFrom="paragraph">
              <wp:posOffset>81915</wp:posOffset>
            </wp:positionV>
            <wp:extent cx="4162425" cy="3121660"/>
            <wp:effectExtent l="0" t="0" r="9525" b="2540"/>
            <wp:wrapSquare wrapText="bothSides"/>
            <wp:docPr id="865682630" name="Picture 2" descr="A group of people standing in front of a casin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5682630" name="Picture 2" descr="A group of people standing in front of a casino&#10;&#10;AI-generated content may be incorrect."/>
                    <pic:cNvPicPr/>
                  </pic:nvPicPr>
                  <pic:blipFill>
                    <a:blip r:embed="rId12">
                      <a:extLst>
                        <a:ext uri="{28A0092B-C50C-407E-A947-70E740481C1C}">
                          <a14:useLocalDpi xmlns:a14="http://schemas.microsoft.com/office/drawing/2010/main" val="0"/>
                        </a:ext>
                      </a:extLst>
                    </a:blip>
                    <a:stretch>
                      <a:fillRect/>
                    </a:stretch>
                  </pic:blipFill>
                  <pic:spPr>
                    <a:xfrm>
                      <a:off x="0" y="0"/>
                      <a:ext cx="4162425" cy="3121660"/>
                    </a:xfrm>
                    <a:prstGeom prst="rect">
                      <a:avLst/>
                    </a:prstGeom>
                  </pic:spPr>
                </pic:pic>
              </a:graphicData>
            </a:graphic>
            <wp14:sizeRelH relativeFrom="margin">
              <wp14:pctWidth>0</wp14:pctWidth>
            </wp14:sizeRelH>
            <wp14:sizeRelV relativeFrom="margin">
              <wp14:pctHeight>0</wp14:pctHeight>
            </wp14:sizeRelV>
          </wp:anchor>
        </w:drawing>
      </w:r>
    </w:p>
    <w:p w14:paraId="0648719D" w14:textId="660E5F0E" w:rsidR="00D1702B" w:rsidRDefault="00D1702B" w:rsidP="00CC334C">
      <w:pPr>
        <w:jc w:val="center"/>
        <w:rPr>
          <w:noProof/>
        </w:rPr>
      </w:pPr>
    </w:p>
    <w:p w14:paraId="12C88C08" w14:textId="77777777" w:rsidR="00D1702B" w:rsidRDefault="00D1702B" w:rsidP="00CC334C">
      <w:pPr>
        <w:jc w:val="center"/>
        <w:rPr>
          <w:noProof/>
        </w:rPr>
      </w:pPr>
    </w:p>
    <w:p w14:paraId="413525C0" w14:textId="77777777" w:rsidR="00D1702B" w:rsidRDefault="00D1702B" w:rsidP="00CC334C">
      <w:pPr>
        <w:jc w:val="center"/>
        <w:rPr>
          <w:noProof/>
        </w:rPr>
      </w:pPr>
    </w:p>
    <w:p w14:paraId="2F1E3717" w14:textId="77777777" w:rsidR="00D1702B" w:rsidRDefault="00D1702B" w:rsidP="00CC334C">
      <w:pPr>
        <w:jc w:val="center"/>
        <w:rPr>
          <w:noProof/>
        </w:rPr>
      </w:pPr>
    </w:p>
    <w:p w14:paraId="3200B650" w14:textId="77777777" w:rsidR="00D1702B" w:rsidRDefault="00D1702B" w:rsidP="00CC334C">
      <w:pPr>
        <w:jc w:val="center"/>
        <w:rPr>
          <w:noProof/>
        </w:rPr>
      </w:pPr>
    </w:p>
    <w:p w14:paraId="3176A6AD" w14:textId="77777777" w:rsidR="00D1702B" w:rsidRDefault="00D1702B" w:rsidP="00CC334C">
      <w:pPr>
        <w:jc w:val="center"/>
        <w:rPr>
          <w:noProof/>
        </w:rPr>
      </w:pPr>
    </w:p>
    <w:p w14:paraId="5C6B05BC" w14:textId="77777777" w:rsidR="00854250" w:rsidRPr="00854250" w:rsidRDefault="00854250" w:rsidP="00854250">
      <w:pPr>
        <w:spacing w:after="0"/>
        <w:rPr>
          <w:rFonts w:ascii="Arial" w:hAnsi="Arial" w:cs="Arial"/>
          <w:b/>
          <w:bCs/>
        </w:rPr>
      </w:pPr>
    </w:p>
    <w:p w14:paraId="31A43C5C" w14:textId="77777777" w:rsidR="00D1702B" w:rsidRDefault="00D1702B" w:rsidP="000A1F94">
      <w:pPr>
        <w:spacing w:after="0"/>
        <w:rPr>
          <w:rFonts w:ascii="Arial" w:hAnsi="Arial" w:cs="Arial"/>
          <w:b/>
          <w:bCs/>
        </w:rPr>
      </w:pPr>
    </w:p>
    <w:p w14:paraId="66466E3C" w14:textId="77777777" w:rsidR="00D1702B" w:rsidRDefault="00D1702B" w:rsidP="000A1F94">
      <w:pPr>
        <w:spacing w:after="0"/>
        <w:rPr>
          <w:rFonts w:ascii="Arial" w:hAnsi="Arial" w:cs="Arial"/>
          <w:b/>
          <w:bCs/>
        </w:rPr>
      </w:pPr>
    </w:p>
    <w:p w14:paraId="107AA121" w14:textId="77777777" w:rsidR="00D1702B" w:rsidRDefault="00D1702B" w:rsidP="000A1F94">
      <w:pPr>
        <w:spacing w:after="0"/>
        <w:rPr>
          <w:rFonts w:ascii="Arial" w:hAnsi="Arial" w:cs="Arial"/>
          <w:b/>
          <w:bCs/>
        </w:rPr>
      </w:pPr>
    </w:p>
    <w:p w14:paraId="27A3BB79" w14:textId="77777777" w:rsidR="00D1702B" w:rsidRDefault="00D1702B" w:rsidP="000A1F94">
      <w:pPr>
        <w:spacing w:after="0"/>
        <w:rPr>
          <w:rFonts w:ascii="Arial" w:hAnsi="Arial" w:cs="Arial"/>
          <w:b/>
          <w:bCs/>
        </w:rPr>
      </w:pPr>
    </w:p>
    <w:p w14:paraId="11490872" w14:textId="77777777" w:rsidR="00D1702B" w:rsidRDefault="00D1702B" w:rsidP="000A1F94">
      <w:pPr>
        <w:spacing w:after="0"/>
        <w:rPr>
          <w:rFonts w:ascii="Arial" w:hAnsi="Arial" w:cs="Arial"/>
          <w:b/>
          <w:bCs/>
        </w:rPr>
      </w:pPr>
    </w:p>
    <w:p w14:paraId="54A83B3E" w14:textId="77777777" w:rsidR="00D1702B" w:rsidRDefault="00D1702B" w:rsidP="000A1F94">
      <w:pPr>
        <w:spacing w:after="0"/>
        <w:rPr>
          <w:rFonts w:ascii="Arial" w:hAnsi="Arial" w:cs="Arial"/>
          <w:b/>
          <w:bCs/>
        </w:rPr>
      </w:pPr>
    </w:p>
    <w:p w14:paraId="6D7C18EF" w14:textId="77777777" w:rsidR="00D1702B" w:rsidRDefault="00D1702B" w:rsidP="000A1F94">
      <w:pPr>
        <w:spacing w:after="0"/>
        <w:rPr>
          <w:rFonts w:ascii="Arial" w:hAnsi="Arial" w:cs="Arial"/>
          <w:b/>
          <w:bCs/>
        </w:rPr>
      </w:pPr>
    </w:p>
    <w:p w14:paraId="37865CD3" w14:textId="77777777" w:rsidR="00D1702B" w:rsidRDefault="00D1702B" w:rsidP="000A1F94">
      <w:pPr>
        <w:spacing w:after="0"/>
        <w:rPr>
          <w:rFonts w:ascii="Arial" w:hAnsi="Arial" w:cs="Arial"/>
          <w:b/>
          <w:bCs/>
        </w:rPr>
      </w:pPr>
    </w:p>
    <w:p w14:paraId="3936DD0D" w14:textId="4CD58CC6" w:rsidR="000A1F94" w:rsidRDefault="00162BC1" w:rsidP="000A1F94">
      <w:pPr>
        <w:spacing w:after="0"/>
        <w:rPr>
          <w:rFonts w:ascii="Arial" w:hAnsi="Arial" w:cs="Arial"/>
        </w:rPr>
      </w:pPr>
      <w:r>
        <w:rPr>
          <w:rFonts w:ascii="Arial" w:hAnsi="Arial" w:cs="Arial"/>
          <w:b/>
          <w:bCs/>
        </w:rPr>
        <w:t>NEW ORLEANS</w:t>
      </w:r>
      <w:r w:rsidR="00854250" w:rsidRPr="00854250">
        <w:rPr>
          <w:rFonts w:ascii="Arial" w:hAnsi="Arial" w:cs="Arial"/>
          <w:b/>
          <w:bCs/>
        </w:rPr>
        <w:t xml:space="preserve"> </w:t>
      </w:r>
      <w:r w:rsidR="00C50167">
        <w:rPr>
          <w:rFonts w:ascii="Arial" w:hAnsi="Arial" w:cs="Arial"/>
          <w:b/>
          <w:bCs/>
        </w:rPr>
        <w:t>[Oct. 2</w:t>
      </w:r>
      <w:r w:rsidR="004A2003">
        <w:rPr>
          <w:rFonts w:ascii="Arial" w:hAnsi="Arial" w:cs="Arial"/>
          <w:b/>
          <w:bCs/>
        </w:rPr>
        <w:t>7</w:t>
      </w:r>
      <w:r w:rsidR="00C50167">
        <w:rPr>
          <w:rFonts w:ascii="Arial" w:hAnsi="Arial" w:cs="Arial"/>
          <w:b/>
          <w:bCs/>
        </w:rPr>
        <w:t>, 2025]</w:t>
      </w:r>
      <w:r w:rsidR="00854250" w:rsidRPr="00854250">
        <w:rPr>
          <w:rFonts w:ascii="Arial" w:hAnsi="Arial" w:cs="Arial"/>
        </w:rPr>
        <w:t xml:space="preserve"> – </w:t>
      </w:r>
      <w:r w:rsidR="000A1F94" w:rsidRPr="000A1F94">
        <w:rPr>
          <w:rFonts w:ascii="Arial" w:hAnsi="Arial" w:cs="Arial"/>
        </w:rPr>
        <w:t xml:space="preserve">Caesars New Orleans is </w:t>
      </w:r>
      <w:r w:rsidR="00CC334C">
        <w:rPr>
          <w:rFonts w:ascii="Arial" w:hAnsi="Arial" w:cs="Arial"/>
        </w:rPr>
        <w:t>thrilled</w:t>
      </w:r>
      <w:r w:rsidR="000A1F94" w:rsidRPr="000A1F94">
        <w:rPr>
          <w:rFonts w:ascii="Arial" w:hAnsi="Arial" w:cs="Arial"/>
        </w:rPr>
        <w:t xml:space="preserve"> to celebrate its first anniversary, marking a remarkable year of growth, success and unforgettable guest experiences. Since officially opening its doors in October 2024, the property has redefined hospitality and entertainment in the Crescent City, combining the world-class energy of Caesars with the vibrant culture of New Orleans.</w:t>
      </w:r>
    </w:p>
    <w:p w14:paraId="71624644" w14:textId="77777777" w:rsidR="005D78E0" w:rsidRPr="000A1F94" w:rsidRDefault="005D78E0" w:rsidP="000A1F94">
      <w:pPr>
        <w:spacing w:after="0"/>
        <w:rPr>
          <w:rFonts w:ascii="Arial" w:hAnsi="Arial" w:cs="Arial"/>
        </w:rPr>
      </w:pPr>
    </w:p>
    <w:p w14:paraId="08CB0B13" w14:textId="2DCBE24B" w:rsidR="000A1F94" w:rsidRDefault="000A1F94" w:rsidP="000A1F94">
      <w:pPr>
        <w:spacing w:after="0"/>
        <w:rPr>
          <w:rFonts w:ascii="Arial" w:hAnsi="Arial" w:cs="Arial"/>
        </w:rPr>
      </w:pPr>
      <w:r w:rsidRPr="000A1F94">
        <w:rPr>
          <w:rFonts w:ascii="Arial" w:hAnsi="Arial" w:cs="Arial"/>
        </w:rPr>
        <w:t>“Caesars New Orleans was built on a vision of blending the iconic Caesars brand with the unique character of New Orleans,” said Samir Mowad, senior vice president and general manager of Caesars New Orleans. “</w:t>
      </w:r>
      <w:r w:rsidR="000A348B" w:rsidRPr="000A348B">
        <w:rPr>
          <w:rFonts w:ascii="Arial" w:hAnsi="Arial" w:cs="Arial"/>
        </w:rPr>
        <w:t>As we celebrate our first anniversary, we’re not only recognizing a year of incredible milestones but also reaffirming our commitment to the community that makes this city so special</w:t>
      </w:r>
      <w:r w:rsidRPr="000A1F94">
        <w:rPr>
          <w:rFonts w:ascii="Arial" w:hAnsi="Arial" w:cs="Arial"/>
        </w:rPr>
        <w:t xml:space="preserve">. </w:t>
      </w:r>
      <w:r w:rsidR="0037188A" w:rsidRPr="0037188A">
        <w:rPr>
          <w:rFonts w:ascii="Arial" w:hAnsi="Arial" w:cs="Arial"/>
        </w:rPr>
        <w:t xml:space="preserve">Supporting </w:t>
      </w:r>
      <w:r w:rsidR="0037188A">
        <w:rPr>
          <w:rFonts w:ascii="Arial" w:hAnsi="Arial" w:cs="Arial"/>
        </w:rPr>
        <w:t xml:space="preserve">our </w:t>
      </w:r>
      <w:r w:rsidR="00350811">
        <w:rPr>
          <w:rFonts w:ascii="Arial" w:hAnsi="Arial" w:cs="Arial"/>
        </w:rPr>
        <w:t>community</w:t>
      </w:r>
      <w:r w:rsidR="0037188A" w:rsidRPr="0037188A">
        <w:rPr>
          <w:rFonts w:ascii="Arial" w:hAnsi="Arial" w:cs="Arial"/>
        </w:rPr>
        <w:t xml:space="preserve"> reflects the heart of who we are</w:t>
      </w:r>
      <w:r w:rsidR="005B77A0">
        <w:rPr>
          <w:rFonts w:ascii="Arial" w:hAnsi="Arial" w:cs="Arial"/>
        </w:rPr>
        <w:t>, and w</w:t>
      </w:r>
      <w:r w:rsidRPr="000A1F94">
        <w:rPr>
          <w:rFonts w:ascii="Arial" w:hAnsi="Arial" w:cs="Arial"/>
        </w:rPr>
        <w:t>e’re looking forward to building on the Caesars legacy here in New Orleans for years to come.”</w:t>
      </w:r>
    </w:p>
    <w:p w14:paraId="2920C253" w14:textId="77777777" w:rsidR="005C2480" w:rsidRPr="000A1F94" w:rsidRDefault="005C2480" w:rsidP="000A1F94">
      <w:pPr>
        <w:spacing w:after="0"/>
        <w:rPr>
          <w:rFonts w:ascii="Arial" w:hAnsi="Arial" w:cs="Arial"/>
        </w:rPr>
      </w:pPr>
    </w:p>
    <w:p w14:paraId="15DF4017" w14:textId="2AEF9BEA" w:rsidR="001B2A0B" w:rsidRDefault="000A1F94" w:rsidP="000A1F94">
      <w:pPr>
        <w:spacing w:after="0"/>
        <w:rPr>
          <w:rFonts w:ascii="Arial" w:hAnsi="Arial" w:cs="Arial"/>
        </w:rPr>
      </w:pPr>
      <w:r w:rsidRPr="000A1F94">
        <w:rPr>
          <w:rFonts w:ascii="Arial" w:hAnsi="Arial" w:cs="Arial"/>
        </w:rPr>
        <w:lastRenderedPageBreak/>
        <w:t>As part of its first anniversary celebration, Caesars New Orleans awarded local nonprofit</w:t>
      </w:r>
      <w:hyperlink r:id="rId13" w:history="1">
        <w:r w:rsidR="00CF78B5">
          <w:rPr>
            <w:rStyle w:val="Hyperlink"/>
            <w:rFonts w:ascii="Arial" w:hAnsi="Arial" w:cs="Arial"/>
            <w:u w:val="none"/>
          </w:rPr>
          <w:t xml:space="preserve"> </w:t>
        </w:r>
        <w:r w:rsidRPr="000A1F94">
          <w:rPr>
            <w:rStyle w:val="Hyperlink"/>
            <w:rFonts w:ascii="Arial" w:hAnsi="Arial" w:cs="Arial"/>
            <w:b/>
            <w:bCs/>
          </w:rPr>
          <w:t>The Roots of Music</w:t>
        </w:r>
      </w:hyperlink>
      <w:r w:rsidRPr="000A1F94">
        <w:rPr>
          <w:rFonts w:ascii="Arial" w:hAnsi="Arial" w:cs="Arial"/>
        </w:rPr>
        <w:t xml:space="preserve">—an organization dedicated to empowering the city’s youth through music education, academic support and mentorship—a $10,000 grant to support its continued efforts in preserving and promoting New Orleans’ rich musical and cultural heritage. </w:t>
      </w:r>
      <w:r w:rsidR="001B2A0B" w:rsidRPr="001B2A0B">
        <w:rPr>
          <w:rFonts w:ascii="Arial" w:hAnsi="Arial" w:cs="Arial"/>
        </w:rPr>
        <w:t xml:space="preserve">After helping </w:t>
      </w:r>
      <w:r w:rsidR="001B2A0B">
        <w:rPr>
          <w:rFonts w:ascii="Arial" w:hAnsi="Arial" w:cs="Arial"/>
        </w:rPr>
        <w:t xml:space="preserve">to </w:t>
      </w:r>
      <w:r w:rsidR="001B2A0B" w:rsidRPr="001B2A0B">
        <w:rPr>
          <w:rFonts w:ascii="Arial" w:hAnsi="Arial" w:cs="Arial"/>
        </w:rPr>
        <w:t xml:space="preserve">commemorate Caesars New Orleans’ grand opening in 2024 </w:t>
      </w:r>
      <w:r w:rsidR="00350811">
        <w:rPr>
          <w:rFonts w:ascii="Arial" w:hAnsi="Arial" w:cs="Arial"/>
        </w:rPr>
        <w:t>as part of its grand opening parade</w:t>
      </w:r>
      <w:r w:rsidR="001B2A0B" w:rsidRPr="001B2A0B">
        <w:rPr>
          <w:rFonts w:ascii="Arial" w:hAnsi="Arial" w:cs="Arial"/>
        </w:rPr>
        <w:t xml:space="preserve">, The Roots of Music will once again </w:t>
      </w:r>
      <w:proofErr w:type="gramStart"/>
      <w:r w:rsidR="001B2A0B" w:rsidRPr="001B2A0B">
        <w:rPr>
          <w:rFonts w:ascii="Arial" w:hAnsi="Arial" w:cs="Arial"/>
        </w:rPr>
        <w:t>share</w:t>
      </w:r>
      <w:proofErr w:type="gramEnd"/>
      <w:r w:rsidR="001B2A0B" w:rsidRPr="001B2A0B">
        <w:rPr>
          <w:rFonts w:ascii="Arial" w:hAnsi="Arial" w:cs="Arial"/>
        </w:rPr>
        <w:t xml:space="preserve"> in the celebration</w:t>
      </w:r>
      <w:r w:rsidR="00350811">
        <w:rPr>
          <w:rFonts w:ascii="Arial" w:hAnsi="Arial" w:cs="Arial"/>
        </w:rPr>
        <w:t xml:space="preserve"> of the destination’s anniversary</w:t>
      </w:r>
      <w:r w:rsidR="00CC334C">
        <w:rPr>
          <w:rFonts w:ascii="Arial" w:hAnsi="Arial" w:cs="Arial"/>
        </w:rPr>
        <w:t xml:space="preserve">. </w:t>
      </w:r>
      <w:r w:rsidR="001B2A0B" w:rsidRPr="001B2A0B">
        <w:rPr>
          <w:rFonts w:ascii="Arial" w:hAnsi="Arial" w:cs="Arial"/>
        </w:rPr>
        <w:t>Caesars New Orleans executives present</w:t>
      </w:r>
      <w:r w:rsidR="00CC334C">
        <w:rPr>
          <w:rFonts w:ascii="Arial" w:hAnsi="Arial" w:cs="Arial"/>
        </w:rPr>
        <w:t>ed</w:t>
      </w:r>
      <w:r w:rsidR="001B2A0B" w:rsidRPr="001B2A0B">
        <w:rPr>
          <w:rFonts w:ascii="Arial" w:hAnsi="Arial" w:cs="Arial"/>
        </w:rPr>
        <w:t xml:space="preserve"> </w:t>
      </w:r>
      <w:r w:rsidR="00AE00C6">
        <w:rPr>
          <w:rFonts w:ascii="Arial" w:hAnsi="Arial" w:cs="Arial"/>
        </w:rPr>
        <w:t xml:space="preserve">the </w:t>
      </w:r>
      <w:r w:rsidR="001B2A0B" w:rsidRPr="001B2A0B">
        <w:rPr>
          <w:rFonts w:ascii="Arial" w:hAnsi="Arial" w:cs="Arial"/>
        </w:rPr>
        <w:t>$10,000 donatio</w:t>
      </w:r>
      <w:r w:rsidR="001B2A0B">
        <w:rPr>
          <w:rFonts w:ascii="Arial" w:hAnsi="Arial" w:cs="Arial"/>
        </w:rPr>
        <w:t>n</w:t>
      </w:r>
      <w:r w:rsidR="00CC334C">
        <w:rPr>
          <w:rFonts w:ascii="Arial" w:hAnsi="Arial" w:cs="Arial"/>
        </w:rPr>
        <w:t xml:space="preserve"> </w:t>
      </w:r>
      <w:r w:rsidR="00C50167">
        <w:rPr>
          <w:rFonts w:ascii="Arial" w:hAnsi="Arial" w:cs="Arial"/>
        </w:rPr>
        <w:t>yesterday,</w:t>
      </w:r>
      <w:r w:rsidR="001B2A0B">
        <w:rPr>
          <w:rFonts w:ascii="Arial" w:hAnsi="Arial" w:cs="Arial"/>
        </w:rPr>
        <w:t xml:space="preserve"> underscoring </w:t>
      </w:r>
      <w:r w:rsidR="001B2A0B" w:rsidRPr="001B2A0B">
        <w:rPr>
          <w:rFonts w:ascii="Arial" w:hAnsi="Arial" w:cs="Arial"/>
        </w:rPr>
        <w:t xml:space="preserve">the property’s commitment to supporting the community that has embraced it </w:t>
      </w:r>
      <w:r w:rsidR="001B2A0B" w:rsidRPr="000A1F94">
        <w:rPr>
          <w:rFonts w:ascii="Arial" w:hAnsi="Arial" w:cs="Arial"/>
        </w:rPr>
        <w:t>and supported its success.</w:t>
      </w:r>
    </w:p>
    <w:p w14:paraId="6AB509C1" w14:textId="77777777" w:rsidR="005C2480" w:rsidRPr="000A1F94" w:rsidRDefault="005C2480" w:rsidP="000A1F94">
      <w:pPr>
        <w:spacing w:after="0"/>
        <w:rPr>
          <w:rFonts w:ascii="Arial" w:hAnsi="Arial" w:cs="Arial"/>
        </w:rPr>
      </w:pPr>
    </w:p>
    <w:p w14:paraId="4421E23E" w14:textId="004DB7F7" w:rsidR="000A1F94" w:rsidRDefault="000A1F94" w:rsidP="000A1F94">
      <w:pPr>
        <w:spacing w:after="0"/>
        <w:rPr>
          <w:rFonts w:ascii="Arial" w:hAnsi="Arial" w:cs="Arial"/>
        </w:rPr>
      </w:pPr>
      <w:r w:rsidRPr="000A1F94">
        <w:rPr>
          <w:rFonts w:ascii="Arial" w:hAnsi="Arial" w:cs="Arial"/>
        </w:rPr>
        <w:t xml:space="preserve">“We are profoundly grateful to Caesars New Orleans for this generous grant,” said Derrick Tabb, </w:t>
      </w:r>
      <w:r w:rsidR="00770DC8" w:rsidRPr="00770DC8">
        <w:rPr>
          <w:rFonts w:ascii="Arial" w:hAnsi="Arial" w:cs="Arial"/>
        </w:rPr>
        <w:t>Founder and Executive Director</w:t>
      </w:r>
      <w:r w:rsidRPr="000A1F94">
        <w:rPr>
          <w:rFonts w:ascii="Arial" w:hAnsi="Arial" w:cs="Arial"/>
        </w:rPr>
        <w:t xml:space="preserve"> of The Roots of Music. “This support gives our students the resources to create, learn and grow</w:t>
      </w:r>
      <w:r w:rsidR="00EE4FF7">
        <w:rPr>
          <w:rFonts w:ascii="Arial" w:hAnsi="Arial" w:cs="Arial"/>
        </w:rPr>
        <w:t xml:space="preserve">, </w:t>
      </w:r>
      <w:r w:rsidRPr="000A1F94">
        <w:rPr>
          <w:rFonts w:ascii="Arial" w:hAnsi="Arial" w:cs="Arial"/>
        </w:rPr>
        <w:t>removing barriers like cost, transportation and access to instruments. With this support from Caesars New Orleans, together we can amplify the promise of youth in New Orleans through the transformative power of music.”</w:t>
      </w:r>
    </w:p>
    <w:p w14:paraId="4C2105C7" w14:textId="77777777" w:rsidR="00CE2957" w:rsidRPr="000A1F94" w:rsidRDefault="00CE2957" w:rsidP="000A1F94">
      <w:pPr>
        <w:spacing w:after="0"/>
        <w:rPr>
          <w:rFonts w:ascii="Arial" w:hAnsi="Arial" w:cs="Arial"/>
        </w:rPr>
      </w:pPr>
    </w:p>
    <w:p w14:paraId="62F14B19" w14:textId="243979DB" w:rsidR="000A1F94" w:rsidRDefault="000A1F94" w:rsidP="000A1F94">
      <w:pPr>
        <w:spacing w:after="0"/>
        <w:rPr>
          <w:rFonts w:ascii="Arial" w:hAnsi="Arial" w:cs="Arial"/>
        </w:rPr>
      </w:pPr>
      <w:r w:rsidRPr="000A1F94">
        <w:rPr>
          <w:rFonts w:ascii="Arial" w:hAnsi="Arial" w:cs="Arial"/>
        </w:rPr>
        <w:t xml:space="preserve">But the celebration doesn’t stop there. To honor the occasion, Caesars New Orleans is also inviting locals to join the celebration with an exclusive “1 on Us” dining experience running </w:t>
      </w:r>
      <w:r w:rsidR="00C50167">
        <w:rPr>
          <w:rFonts w:ascii="Arial" w:hAnsi="Arial" w:cs="Arial"/>
        </w:rPr>
        <w:t>now</w:t>
      </w:r>
      <w:r w:rsidRPr="000A1F94">
        <w:rPr>
          <w:rFonts w:ascii="Arial" w:hAnsi="Arial" w:cs="Arial"/>
        </w:rPr>
        <w:t xml:space="preserve"> through Nov. 22. Locals and guests alike can enjoy a special perk just for being part of the Caesars Rewards</w:t>
      </w:r>
      <w:r w:rsidRPr="00CC334C">
        <w:rPr>
          <w:rFonts w:ascii="Arial" w:hAnsi="Arial" w:cs="Arial"/>
          <w:vertAlign w:val="superscript"/>
        </w:rPr>
        <w:t xml:space="preserve">® </w:t>
      </w:r>
      <w:r w:rsidRPr="000A1F94">
        <w:rPr>
          <w:rFonts w:ascii="Arial" w:hAnsi="Arial" w:cs="Arial"/>
        </w:rPr>
        <w:t xml:space="preserve">family: when Rewards cardholders purchase dinner at Emeril’s or Nobu, they’ll receive a complimentary after-dinner drink at Octavia. Each guest will be presented with a drink card valued at $21 per </w:t>
      </w:r>
      <w:proofErr w:type="gramStart"/>
      <w:r w:rsidRPr="000A1F94">
        <w:rPr>
          <w:rFonts w:ascii="Arial" w:hAnsi="Arial" w:cs="Arial"/>
        </w:rPr>
        <w:t>person—</w:t>
      </w:r>
      <w:proofErr w:type="gramEnd"/>
      <w:r w:rsidRPr="000A1F94">
        <w:rPr>
          <w:rFonts w:ascii="Arial" w:hAnsi="Arial" w:cs="Arial"/>
        </w:rPr>
        <w:t>the perfect way to toast to an unforgettable evening in the Big Easy.</w:t>
      </w:r>
    </w:p>
    <w:p w14:paraId="58DFC533" w14:textId="77777777" w:rsidR="005C2480" w:rsidRPr="000A1F94" w:rsidRDefault="005C2480" w:rsidP="000A1F94">
      <w:pPr>
        <w:spacing w:after="0"/>
        <w:rPr>
          <w:rFonts w:ascii="Arial" w:hAnsi="Arial" w:cs="Arial"/>
        </w:rPr>
      </w:pPr>
    </w:p>
    <w:p w14:paraId="5DDAF178" w14:textId="77777777" w:rsidR="000A1F94" w:rsidRPr="000A1F94" w:rsidRDefault="000A1F94" w:rsidP="000A1F94">
      <w:pPr>
        <w:spacing w:after="0"/>
        <w:rPr>
          <w:rFonts w:ascii="Arial" w:hAnsi="Arial" w:cs="Arial"/>
        </w:rPr>
      </w:pPr>
      <w:r w:rsidRPr="000A1F94">
        <w:rPr>
          <w:rFonts w:ascii="Arial" w:hAnsi="Arial" w:cs="Arial"/>
        </w:rPr>
        <w:t>In just 12 months, Caesars New Orleans has achieved standout milestones that showcase its impact and momentum in the heart of the city—welcoming remarkable growth, setting new benchmarks and establishing itself as a premier destination.</w:t>
      </w:r>
    </w:p>
    <w:p w14:paraId="07F69AFF" w14:textId="336E7E4F" w:rsidR="005F46EE" w:rsidRDefault="005F46EE" w:rsidP="000A1F94">
      <w:pPr>
        <w:spacing w:after="0"/>
        <w:rPr>
          <w:rFonts w:ascii="Arial" w:hAnsi="Arial" w:cs="Arial"/>
        </w:rPr>
      </w:pPr>
    </w:p>
    <w:p w14:paraId="020015D0" w14:textId="0D621CC6" w:rsidR="00A16C53" w:rsidRDefault="00854250" w:rsidP="00854250">
      <w:pPr>
        <w:spacing w:after="0"/>
        <w:rPr>
          <w:rFonts w:ascii="Arial" w:hAnsi="Arial" w:cs="Arial"/>
        </w:rPr>
      </w:pPr>
      <w:r>
        <w:rPr>
          <w:rFonts w:ascii="Arial" w:hAnsi="Arial" w:cs="Arial"/>
        </w:rPr>
        <w:t>Key milestones include</w:t>
      </w:r>
      <w:r w:rsidR="00A16C53">
        <w:rPr>
          <w:rFonts w:ascii="Arial" w:hAnsi="Arial" w:cs="Arial"/>
        </w:rPr>
        <w:t>:</w:t>
      </w:r>
    </w:p>
    <w:p w14:paraId="4AEF59F4" w14:textId="381B056B" w:rsidR="00854250" w:rsidRPr="00504B30" w:rsidRDefault="00F23C51" w:rsidP="00504B30">
      <w:pPr>
        <w:pStyle w:val="ListParagraph"/>
        <w:numPr>
          <w:ilvl w:val="0"/>
          <w:numId w:val="2"/>
        </w:numPr>
        <w:spacing w:after="0"/>
        <w:rPr>
          <w:rFonts w:ascii="Arial" w:hAnsi="Arial" w:cs="Arial"/>
        </w:rPr>
      </w:pPr>
      <w:r w:rsidRPr="00504B30">
        <w:rPr>
          <w:rFonts w:ascii="Arial" w:hAnsi="Arial" w:cs="Arial"/>
          <w:b/>
          <w:bCs/>
        </w:rPr>
        <w:t>1</w:t>
      </w:r>
      <w:r w:rsidR="00F86BB1" w:rsidRPr="00504B30">
        <w:rPr>
          <w:rFonts w:ascii="Arial" w:hAnsi="Arial" w:cs="Arial"/>
          <w:b/>
          <w:bCs/>
        </w:rPr>
        <w:t>6</w:t>
      </w:r>
      <w:r w:rsidR="00C733B6" w:rsidRPr="00504B30">
        <w:rPr>
          <w:rFonts w:ascii="Arial" w:hAnsi="Arial" w:cs="Arial"/>
          <w:b/>
          <w:bCs/>
        </w:rPr>
        <w:t>5</w:t>
      </w:r>
      <w:r w:rsidR="00960E01" w:rsidRPr="00504B30">
        <w:rPr>
          <w:rFonts w:ascii="Arial" w:hAnsi="Arial" w:cs="Arial"/>
          <w:b/>
          <w:bCs/>
        </w:rPr>
        <w:t>,</w:t>
      </w:r>
      <w:r w:rsidR="00C85170" w:rsidRPr="00504B30">
        <w:rPr>
          <w:rFonts w:ascii="Arial" w:hAnsi="Arial" w:cs="Arial"/>
          <w:b/>
          <w:bCs/>
        </w:rPr>
        <w:t>7</w:t>
      </w:r>
      <w:r w:rsidR="0010599A" w:rsidRPr="00504B30">
        <w:rPr>
          <w:rFonts w:ascii="Arial" w:hAnsi="Arial" w:cs="Arial"/>
          <w:b/>
          <w:bCs/>
        </w:rPr>
        <w:t>24</w:t>
      </w:r>
      <w:r w:rsidR="00E16FFE" w:rsidRPr="00504B30">
        <w:rPr>
          <w:rFonts w:ascii="Arial" w:hAnsi="Arial" w:cs="Arial"/>
          <w:b/>
          <w:bCs/>
        </w:rPr>
        <w:t xml:space="preserve"> o</w:t>
      </w:r>
      <w:r w:rsidR="00BC6AE3" w:rsidRPr="00504B30">
        <w:rPr>
          <w:rFonts w:ascii="Arial" w:hAnsi="Arial" w:cs="Arial"/>
          <w:b/>
          <w:bCs/>
        </w:rPr>
        <w:t xml:space="preserve">vernight </w:t>
      </w:r>
      <w:r w:rsidR="00F9522C" w:rsidRPr="00504B30">
        <w:rPr>
          <w:rFonts w:ascii="Arial" w:hAnsi="Arial" w:cs="Arial"/>
          <w:b/>
          <w:bCs/>
        </w:rPr>
        <w:t>guests</w:t>
      </w:r>
      <w:r w:rsidR="00EA628A" w:rsidRPr="00504B30">
        <w:rPr>
          <w:rFonts w:ascii="Arial" w:hAnsi="Arial" w:cs="Arial"/>
        </w:rPr>
        <w:t xml:space="preserve"> welcom</w:t>
      </w:r>
      <w:r w:rsidR="009F6614" w:rsidRPr="00504B30">
        <w:rPr>
          <w:rFonts w:ascii="Arial" w:hAnsi="Arial" w:cs="Arial"/>
        </w:rPr>
        <w:t>ed at</w:t>
      </w:r>
      <w:r w:rsidR="00892F7F" w:rsidRPr="00504B30">
        <w:rPr>
          <w:rFonts w:ascii="Arial" w:hAnsi="Arial" w:cs="Arial"/>
        </w:rPr>
        <w:t xml:space="preserve"> the new Cae</w:t>
      </w:r>
      <w:r w:rsidR="00D03EFA" w:rsidRPr="00504B30">
        <w:rPr>
          <w:rFonts w:ascii="Arial" w:hAnsi="Arial" w:cs="Arial"/>
        </w:rPr>
        <w:t>sars</w:t>
      </w:r>
      <w:r w:rsidR="00910762" w:rsidRPr="00504B30">
        <w:rPr>
          <w:rFonts w:ascii="Arial" w:hAnsi="Arial" w:cs="Arial"/>
        </w:rPr>
        <w:t xml:space="preserve"> New O</w:t>
      </w:r>
      <w:r w:rsidR="00AC391B" w:rsidRPr="00504B30">
        <w:rPr>
          <w:rFonts w:ascii="Arial" w:hAnsi="Arial" w:cs="Arial"/>
        </w:rPr>
        <w:t>rlea</w:t>
      </w:r>
      <w:r w:rsidR="00C57E59" w:rsidRPr="00504B30">
        <w:rPr>
          <w:rFonts w:ascii="Arial" w:hAnsi="Arial" w:cs="Arial"/>
        </w:rPr>
        <w:t>ns</w:t>
      </w:r>
    </w:p>
    <w:p w14:paraId="2CCE8C30" w14:textId="35FB2D6C" w:rsidR="00CF63A7" w:rsidRPr="00CF63A7" w:rsidRDefault="005B7E8C" w:rsidP="00CF63A7">
      <w:pPr>
        <w:pStyle w:val="ListParagraph"/>
        <w:numPr>
          <w:ilvl w:val="0"/>
          <w:numId w:val="2"/>
        </w:numPr>
        <w:spacing w:after="0"/>
        <w:rPr>
          <w:rFonts w:ascii="Arial" w:hAnsi="Arial" w:cs="Arial"/>
          <w:b/>
          <w:bCs/>
        </w:rPr>
      </w:pPr>
      <w:r>
        <w:rPr>
          <w:rFonts w:ascii="Arial" w:hAnsi="Arial" w:cs="Arial"/>
        </w:rPr>
        <w:t xml:space="preserve">Welcomed visitors from </w:t>
      </w:r>
      <w:r>
        <w:rPr>
          <w:rFonts w:ascii="Arial" w:hAnsi="Arial" w:cs="Arial"/>
          <w:b/>
          <w:bCs/>
        </w:rPr>
        <w:t>all 50 states + Washington D.C.</w:t>
      </w:r>
    </w:p>
    <w:p w14:paraId="083EFADA" w14:textId="644CCBC9" w:rsidR="00CF63A7" w:rsidRPr="005F46EE" w:rsidRDefault="00CF63A7" w:rsidP="005F46EE">
      <w:pPr>
        <w:pStyle w:val="ListParagraph"/>
        <w:numPr>
          <w:ilvl w:val="0"/>
          <w:numId w:val="2"/>
        </w:numPr>
        <w:spacing w:after="0"/>
        <w:rPr>
          <w:rFonts w:ascii="Arial" w:hAnsi="Arial" w:cs="Arial"/>
          <w:b/>
          <w:bCs/>
        </w:rPr>
      </w:pPr>
      <w:r w:rsidRPr="00CF63A7">
        <w:rPr>
          <w:rFonts w:ascii="Arial" w:hAnsi="Arial" w:cs="Arial"/>
          <w:b/>
          <w:bCs/>
        </w:rPr>
        <w:t xml:space="preserve">179,383 total jackpots </w:t>
      </w:r>
      <w:r w:rsidRPr="00CF63A7">
        <w:rPr>
          <w:rFonts w:ascii="Arial" w:hAnsi="Arial" w:cs="Arial"/>
        </w:rPr>
        <w:t>celebrated in the casino at table games, slot machines and video poker</w:t>
      </w:r>
      <w:r w:rsidRPr="005F46EE">
        <w:rPr>
          <w:rFonts w:ascii="Arial" w:hAnsi="Arial" w:cs="Arial"/>
        </w:rPr>
        <w:t xml:space="preserve"> </w:t>
      </w:r>
    </w:p>
    <w:p w14:paraId="64D7D3DA" w14:textId="77777777" w:rsidR="0039746F" w:rsidRPr="0039746F" w:rsidRDefault="0039746F" w:rsidP="0039746F">
      <w:pPr>
        <w:pStyle w:val="ListParagraph"/>
        <w:numPr>
          <w:ilvl w:val="0"/>
          <w:numId w:val="2"/>
        </w:numPr>
        <w:spacing w:after="0"/>
        <w:rPr>
          <w:rFonts w:ascii="Arial" w:hAnsi="Arial" w:cs="Arial"/>
        </w:rPr>
      </w:pPr>
      <w:r w:rsidRPr="0039746F">
        <w:rPr>
          <w:rFonts w:ascii="Arial" w:hAnsi="Arial" w:cs="Arial"/>
        </w:rPr>
        <w:t xml:space="preserve">The introduction of </w:t>
      </w:r>
      <w:r w:rsidRPr="0039746F">
        <w:rPr>
          <w:rFonts w:ascii="Arial" w:hAnsi="Arial" w:cs="Arial"/>
          <w:b/>
          <w:bCs/>
        </w:rPr>
        <w:t>brand-new food &amp; beverage</w:t>
      </w:r>
      <w:r w:rsidRPr="0039746F">
        <w:rPr>
          <w:rFonts w:ascii="Arial" w:hAnsi="Arial" w:cs="Arial"/>
        </w:rPr>
        <w:t xml:space="preserve"> </w:t>
      </w:r>
      <w:r w:rsidRPr="0039746F">
        <w:rPr>
          <w:rFonts w:ascii="Arial" w:hAnsi="Arial" w:cs="Arial"/>
          <w:b/>
          <w:bCs/>
        </w:rPr>
        <w:t>options</w:t>
      </w:r>
      <w:r w:rsidRPr="0039746F">
        <w:rPr>
          <w:rFonts w:ascii="Arial" w:hAnsi="Arial" w:cs="Arial"/>
        </w:rPr>
        <w:t xml:space="preserve"> -- from classic fine dining at Nobu and Emeril’s Brasserie, to opulent craft cocktails at Octavia and 1931 Lounge, and uniquely delicious quick service options at the Food Hall, like Bobby’s Burgers, </w:t>
      </w:r>
      <w:proofErr w:type="spellStart"/>
      <w:r w:rsidRPr="0039746F">
        <w:rPr>
          <w:rFonts w:ascii="Arial" w:hAnsi="Arial" w:cs="Arial"/>
        </w:rPr>
        <w:t>PizzaCake</w:t>
      </w:r>
      <w:proofErr w:type="spellEnd"/>
      <w:r w:rsidRPr="0039746F">
        <w:rPr>
          <w:rFonts w:ascii="Arial" w:hAnsi="Arial" w:cs="Arial"/>
        </w:rPr>
        <w:t xml:space="preserve"> by Buddy V. and Nina’s Creole Cottage</w:t>
      </w:r>
    </w:p>
    <w:p w14:paraId="46E74F40" w14:textId="77777777" w:rsidR="0039746F" w:rsidRPr="0039746F" w:rsidRDefault="0039746F" w:rsidP="0039746F">
      <w:pPr>
        <w:pStyle w:val="ListParagraph"/>
        <w:numPr>
          <w:ilvl w:val="1"/>
          <w:numId w:val="2"/>
        </w:numPr>
        <w:spacing w:after="0"/>
        <w:rPr>
          <w:rFonts w:ascii="Arial" w:hAnsi="Arial" w:cs="Arial"/>
        </w:rPr>
      </w:pPr>
      <w:r w:rsidRPr="0039746F">
        <w:rPr>
          <w:rFonts w:ascii="Arial" w:hAnsi="Arial" w:cs="Arial"/>
        </w:rPr>
        <w:t xml:space="preserve">Over </w:t>
      </w:r>
      <w:r w:rsidRPr="0039746F">
        <w:rPr>
          <w:rFonts w:ascii="Arial" w:hAnsi="Arial" w:cs="Arial"/>
          <w:b/>
          <w:bCs/>
        </w:rPr>
        <w:t xml:space="preserve">2.1 million </w:t>
      </w:r>
      <w:r w:rsidRPr="0039746F">
        <w:rPr>
          <w:rFonts w:ascii="Arial" w:hAnsi="Arial" w:cs="Arial"/>
        </w:rPr>
        <w:t>cocktails mixed, muddled, and enjoyed across our venues</w:t>
      </w:r>
    </w:p>
    <w:p w14:paraId="32D82A29" w14:textId="4C047DA1" w:rsidR="0039746F" w:rsidRPr="0039746F" w:rsidRDefault="0039746F" w:rsidP="0039746F">
      <w:pPr>
        <w:pStyle w:val="ListParagraph"/>
        <w:numPr>
          <w:ilvl w:val="1"/>
          <w:numId w:val="2"/>
        </w:numPr>
        <w:spacing w:after="0"/>
        <w:rPr>
          <w:rFonts w:ascii="Arial" w:hAnsi="Arial" w:cs="Arial"/>
        </w:rPr>
      </w:pPr>
      <w:r w:rsidRPr="0039746F">
        <w:rPr>
          <w:rFonts w:ascii="Arial" w:hAnsi="Arial" w:cs="Arial"/>
        </w:rPr>
        <w:t xml:space="preserve">Dished out </w:t>
      </w:r>
      <w:r w:rsidRPr="0039746F">
        <w:rPr>
          <w:rFonts w:ascii="Arial" w:hAnsi="Arial" w:cs="Arial"/>
          <w:b/>
          <w:bCs/>
        </w:rPr>
        <w:t>798,006</w:t>
      </w:r>
      <w:r w:rsidRPr="0039746F">
        <w:rPr>
          <w:rFonts w:ascii="Arial" w:hAnsi="Arial" w:cs="Arial"/>
        </w:rPr>
        <w:t xml:space="preserve"> unforgettable dining experiences across our restaurants</w:t>
      </w:r>
    </w:p>
    <w:p w14:paraId="68F90B33" w14:textId="708520C7" w:rsidR="00DB0768" w:rsidRDefault="002F7CF0" w:rsidP="00DB0768">
      <w:pPr>
        <w:pStyle w:val="ListParagraph"/>
        <w:numPr>
          <w:ilvl w:val="0"/>
          <w:numId w:val="2"/>
        </w:numPr>
        <w:spacing w:after="0"/>
        <w:rPr>
          <w:rFonts w:ascii="Arial" w:hAnsi="Arial" w:cs="Arial"/>
        </w:rPr>
      </w:pPr>
      <w:r>
        <w:rPr>
          <w:rFonts w:ascii="Arial" w:hAnsi="Arial" w:cs="Arial"/>
          <w:b/>
          <w:bCs/>
        </w:rPr>
        <w:t>79</w:t>
      </w:r>
      <w:r w:rsidR="00643473">
        <w:rPr>
          <w:rFonts w:ascii="Arial" w:hAnsi="Arial" w:cs="Arial"/>
          <w:b/>
          <w:bCs/>
        </w:rPr>
        <w:t xml:space="preserve">0 </w:t>
      </w:r>
      <w:r w:rsidR="0068703C">
        <w:rPr>
          <w:rFonts w:ascii="Arial" w:hAnsi="Arial" w:cs="Arial"/>
          <w:b/>
          <w:bCs/>
        </w:rPr>
        <w:t>of 7</w:t>
      </w:r>
      <w:r w:rsidR="00E62E6C">
        <w:rPr>
          <w:rFonts w:ascii="Arial" w:hAnsi="Arial" w:cs="Arial"/>
          <w:b/>
          <w:bCs/>
        </w:rPr>
        <w:t xml:space="preserve">90 </w:t>
      </w:r>
      <w:r w:rsidR="00DB5854">
        <w:rPr>
          <w:rFonts w:ascii="Arial" w:hAnsi="Arial" w:cs="Arial"/>
          <w:b/>
          <w:bCs/>
        </w:rPr>
        <w:t>SOL</w:t>
      </w:r>
      <w:r w:rsidR="0059003A">
        <w:rPr>
          <w:rFonts w:ascii="Arial" w:hAnsi="Arial" w:cs="Arial"/>
          <w:b/>
          <w:bCs/>
        </w:rPr>
        <w:t xml:space="preserve">D OUT </w:t>
      </w:r>
      <w:r w:rsidR="0057477C">
        <w:rPr>
          <w:rFonts w:ascii="Arial" w:hAnsi="Arial" w:cs="Arial"/>
          <w:b/>
          <w:bCs/>
        </w:rPr>
        <w:t xml:space="preserve">guest </w:t>
      </w:r>
      <w:r w:rsidR="00977B5A">
        <w:rPr>
          <w:rFonts w:ascii="Arial" w:hAnsi="Arial" w:cs="Arial"/>
          <w:b/>
          <w:bCs/>
        </w:rPr>
        <w:t>room</w:t>
      </w:r>
      <w:r w:rsidR="006C686D">
        <w:rPr>
          <w:rFonts w:ascii="Arial" w:hAnsi="Arial" w:cs="Arial"/>
          <w:b/>
          <w:bCs/>
        </w:rPr>
        <w:t>s</w:t>
      </w:r>
      <w:r w:rsidR="006C686D">
        <w:rPr>
          <w:rFonts w:ascii="Arial" w:hAnsi="Arial" w:cs="Arial"/>
        </w:rPr>
        <w:t xml:space="preserve"> </w:t>
      </w:r>
      <w:r w:rsidR="0072785D">
        <w:rPr>
          <w:rFonts w:ascii="Arial" w:hAnsi="Arial" w:cs="Arial"/>
        </w:rPr>
        <w:t>during Su</w:t>
      </w:r>
      <w:r w:rsidR="00413ACE">
        <w:rPr>
          <w:rFonts w:ascii="Arial" w:hAnsi="Arial" w:cs="Arial"/>
        </w:rPr>
        <w:t>per Bow</w:t>
      </w:r>
      <w:r w:rsidR="002871B8">
        <w:rPr>
          <w:rFonts w:ascii="Arial" w:hAnsi="Arial" w:cs="Arial"/>
        </w:rPr>
        <w:t>l weeken</w:t>
      </w:r>
      <w:r w:rsidR="00B434C4">
        <w:rPr>
          <w:rFonts w:ascii="Arial" w:hAnsi="Arial" w:cs="Arial"/>
        </w:rPr>
        <w:t>d</w:t>
      </w:r>
    </w:p>
    <w:p w14:paraId="142F16EC" w14:textId="2AC345DC" w:rsidR="004653B8" w:rsidRDefault="008E25D3" w:rsidP="00DB0768">
      <w:pPr>
        <w:pStyle w:val="ListParagraph"/>
        <w:numPr>
          <w:ilvl w:val="0"/>
          <w:numId w:val="2"/>
        </w:numPr>
        <w:spacing w:after="0"/>
        <w:rPr>
          <w:rFonts w:ascii="Arial" w:hAnsi="Arial" w:cs="Arial"/>
        </w:rPr>
      </w:pPr>
      <w:r>
        <w:rPr>
          <w:rFonts w:ascii="Arial" w:hAnsi="Arial" w:cs="Arial"/>
          <w:b/>
          <w:bCs/>
        </w:rPr>
        <w:t>11,</w:t>
      </w:r>
      <w:r w:rsidR="00CB6364">
        <w:rPr>
          <w:rFonts w:ascii="Arial" w:hAnsi="Arial" w:cs="Arial"/>
          <w:b/>
          <w:bCs/>
        </w:rPr>
        <w:t>33</w:t>
      </w:r>
      <w:r w:rsidR="00AB4FF3">
        <w:rPr>
          <w:rFonts w:ascii="Arial" w:hAnsi="Arial" w:cs="Arial"/>
          <w:b/>
          <w:bCs/>
        </w:rPr>
        <w:t>7</w:t>
      </w:r>
      <w:r w:rsidR="00524208">
        <w:rPr>
          <w:rFonts w:ascii="Arial" w:hAnsi="Arial" w:cs="Arial"/>
          <w:b/>
          <w:bCs/>
        </w:rPr>
        <w:t xml:space="preserve"> </w:t>
      </w:r>
      <w:r w:rsidR="00D93D55">
        <w:rPr>
          <w:rFonts w:ascii="Arial" w:hAnsi="Arial" w:cs="Arial"/>
          <w:b/>
          <w:bCs/>
        </w:rPr>
        <w:t>bets pla</w:t>
      </w:r>
      <w:r w:rsidR="00532A7E">
        <w:rPr>
          <w:rFonts w:ascii="Arial" w:hAnsi="Arial" w:cs="Arial"/>
          <w:b/>
          <w:bCs/>
        </w:rPr>
        <w:t>ce</w:t>
      </w:r>
      <w:r w:rsidR="00CE78CA">
        <w:rPr>
          <w:rFonts w:ascii="Arial" w:hAnsi="Arial" w:cs="Arial"/>
          <w:b/>
          <w:bCs/>
        </w:rPr>
        <w:t>d</w:t>
      </w:r>
      <w:r w:rsidR="007635B3">
        <w:rPr>
          <w:rFonts w:ascii="Arial" w:hAnsi="Arial" w:cs="Arial"/>
        </w:rPr>
        <w:t xml:space="preserve"> at the </w:t>
      </w:r>
      <w:r w:rsidR="0057090E">
        <w:rPr>
          <w:rFonts w:ascii="Arial" w:hAnsi="Arial" w:cs="Arial"/>
        </w:rPr>
        <w:t xml:space="preserve">Caesars </w:t>
      </w:r>
      <w:r w:rsidR="006234BB">
        <w:rPr>
          <w:rFonts w:ascii="Arial" w:hAnsi="Arial" w:cs="Arial"/>
        </w:rPr>
        <w:t>Sports</w:t>
      </w:r>
      <w:r w:rsidR="00CA0520">
        <w:rPr>
          <w:rFonts w:ascii="Arial" w:hAnsi="Arial" w:cs="Arial"/>
        </w:rPr>
        <w:t>boo</w:t>
      </w:r>
      <w:r w:rsidR="00AC7ACF">
        <w:rPr>
          <w:rFonts w:ascii="Arial" w:hAnsi="Arial" w:cs="Arial"/>
        </w:rPr>
        <w:t xml:space="preserve">k </w:t>
      </w:r>
      <w:r w:rsidR="002E0A40">
        <w:rPr>
          <w:rFonts w:ascii="Arial" w:hAnsi="Arial" w:cs="Arial"/>
        </w:rPr>
        <w:t>for</w:t>
      </w:r>
      <w:r w:rsidR="00766EE1">
        <w:rPr>
          <w:rFonts w:ascii="Arial" w:hAnsi="Arial" w:cs="Arial"/>
        </w:rPr>
        <w:t xml:space="preserve"> Super B</w:t>
      </w:r>
      <w:r w:rsidR="00287074">
        <w:rPr>
          <w:rFonts w:ascii="Arial" w:hAnsi="Arial" w:cs="Arial"/>
        </w:rPr>
        <w:t xml:space="preserve">owl </w:t>
      </w:r>
      <w:r w:rsidR="009275DF">
        <w:rPr>
          <w:rFonts w:ascii="Arial" w:hAnsi="Arial" w:cs="Arial"/>
        </w:rPr>
        <w:t>LI</w:t>
      </w:r>
      <w:r w:rsidR="00872B11">
        <w:rPr>
          <w:rFonts w:ascii="Arial" w:hAnsi="Arial" w:cs="Arial"/>
        </w:rPr>
        <w:t>X</w:t>
      </w:r>
    </w:p>
    <w:p w14:paraId="31CAA103" w14:textId="77777777" w:rsidR="00DF7D80" w:rsidRDefault="00DF7D80" w:rsidP="00A53909">
      <w:pPr>
        <w:spacing w:after="0"/>
        <w:rPr>
          <w:rFonts w:ascii="Arial" w:hAnsi="Arial" w:cs="Arial"/>
        </w:rPr>
      </w:pPr>
    </w:p>
    <w:p w14:paraId="306B9926" w14:textId="139EE89C" w:rsidR="00854250" w:rsidRDefault="001610CC" w:rsidP="00854250">
      <w:pPr>
        <w:spacing w:after="0"/>
        <w:rPr>
          <w:rFonts w:ascii="Arial" w:hAnsi="Arial" w:cs="Arial"/>
        </w:rPr>
      </w:pPr>
      <w:r w:rsidRPr="001610CC">
        <w:rPr>
          <w:rFonts w:ascii="Arial" w:hAnsi="Arial" w:cs="Arial"/>
        </w:rPr>
        <w:t>As Caesars New Orleans looks to the future, the property remains committed to delivering best-in-class experiences, raising the bar on luxury hospitality and continuing to redefine what it means to stay, play and dine in the heart of New Orleans.</w:t>
      </w:r>
    </w:p>
    <w:p w14:paraId="31ED40E2" w14:textId="77777777" w:rsidR="001610CC" w:rsidRDefault="001610CC" w:rsidP="00854250">
      <w:pPr>
        <w:spacing w:after="0"/>
        <w:rPr>
          <w:rFonts w:ascii="Arial" w:hAnsi="Arial" w:cs="Arial"/>
          <w:b/>
          <w:bCs/>
        </w:rPr>
      </w:pPr>
    </w:p>
    <w:p w14:paraId="49AC9413" w14:textId="447CE717" w:rsidR="007B5F65" w:rsidRDefault="007B5F65" w:rsidP="007B5F65">
      <w:pPr>
        <w:spacing w:after="0"/>
        <w:jc w:val="center"/>
        <w:rPr>
          <w:rFonts w:ascii="Arial" w:hAnsi="Arial" w:cs="Arial"/>
          <w:b/>
          <w:bCs/>
        </w:rPr>
      </w:pPr>
      <w:r>
        <w:rPr>
          <w:rFonts w:ascii="Arial" w:hAnsi="Arial" w:cs="Arial"/>
          <w:b/>
          <w:bCs/>
        </w:rPr>
        <w:t>###</w:t>
      </w:r>
    </w:p>
    <w:p w14:paraId="70E23624" w14:textId="77777777" w:rsidR="007B5F65" w:rsidRPr="00854250" w:rsidRDefault="007B5F65" w:rsidP="00854250">
      <w:pPr>
        <w:spacing w:after="0"/>
        <w:rPr>
          <w:rFonts w:ascii="Arial" w:hAnsi="Arial" w:cs="Arial"/>
          <w:b/>
          <w:bCs/>
        </w:rPr>
      </w:pPr>
    </w:p>
    <w:p w14:paraId="765D6276" w14:textId="53279428" w:rsidR="00854250" w:rsidRPr="00854250" w:rsidRDefault="00854250" w:rsidP="00854250">
      <w:pPr>
        <w:spacing w:after="0"/>
        <w:rPr>
          <w:rFonts w:ascii="Arial" w:hAnsi="Arial" w:cs="Arial"/>
          <w:b/>
          <w:bCs/>
        </w:rPr>
      </w:pPr>
      <w:r w:rsidRPr="00854250">
        <w:rPr>
          <w:rFonts w:ascii="Arial" w:hAnsi="Arial" w:cs="Arial"/>
          <w:b/>
          <w:bCs/>
        </w:rPr>
        <w:t>About Caesars New Orleans</w:t>
      </w:r>
    </w:p>
    <w:p w14:paraId="2176081C" w14:textId="77777777" w:rsidR="007B5F65" w:rsidRPr="007B5F65" w:rsidRDefault="007B5F65" w:rsidP="007B5F65">
      <w:pPr>
        <w:spacing w:after="0"/>
        <w:rPr>
          <w:rFonts w:ascii="Arial" w:hAnsi="Arial" w:cs="Arial"/>
        </w:rPr>
      </w:pPr>
      <w:r w:rsidRPr="007B5F65">
        <w:rPr>
          <w:rFonts w:ascii="Arial" w:hAnsi="Arial" w:cs="Arial"/>
        </w:rPr>
        <w:t>Caesars New Orleans, originally opened as Harrah's New Orleans Casino in October 1999, is located on Canal Street in the heart of downtown New Orleans, steps away from The French Quarter. As the area's only land-based casino, it offers an extensive gaming experience with over 151,400 square feet of gaming and dining space. The casino features more than 1,300 slot machines, 120 table games, a 20-table World Series of Poker Room and three outdoor gaming courtyards. In addition, the resort offers a 5,700-square-foot Caesars Sportsbook, a celebrity chef food hall, Emeril's Brasserie, and Nobu.</w:t>
      </w:r>
    </w:p>
    <w:p w14:paraId="4821DA89" w14:textId="77777777" w:rsidR="007B5F65" w:rsidRPr="007B5F65" w:rsidRDefault="007B5F65" w:rsidP="007B5F65">
      <w:pPr>
        <w:spacing w:after="0"/>
        <w:rPr>
          <w:rFonts w:ascii="Arial" w:hAnsi="Arial" w:cs="Arial"/>
        </w:rPr>
      </w:pPr>
      <w:r w:rsidRPr="007B5F65">
        <w:rPr>
          <w:rFonts w:ascii="Arial" w:hAnsi="Arial" w:cs="Arial"/>
        </w:rPr>
        <w:t xml:space="preserve">The destination also includes a luxury hotel component. In 2006, the original 450-room hotel opened on Poydras Street adjacent to the casino. Following a $435 million renovation, Caesars New Orleans now boasts a new 340-room hotel tower, a two-floor, 54-room Nobu Hotel, and a 13,500 sq. ft. bar and lounge named Octavia, connecting the hotel tower and the casino. Caesars New Orleans is part of Caesars Entertainment, Inc. For more information, please visit </w:t>
      </w:r>
      <w:hyperlink r:id="rId14" w:history="1">
        <w:r w:rsidRPr="007B5F65">
          <w:rPr>
            <w:rStyle w:val="Hyperlink"/>
            <w:rFonts w:ascii="Arial" w:hAnsi="Arial" w:cs="Arial"/>
          </w:rPr>
          <w:t>https://www.caesars.com/caesars-new-orleans</w:t>
        </w:r>
      </w:hyperlink>
      <w:r w:rsidRPr="007B5F65">
        <w:rPr>
          <w:rFonts w:ascii="Arial" w:hAnsi="Arial" w:cs="Arial"/>
        </w:rPr>
        <w:t xml:space="preserve">. Know When </w:t>
      </w:r>
      <w:proofErr w:type="gramStart"/>
      <w:r w:rsidRPr="007B5F65">
        <w:rPr>
          <w:rFonts w:ascii="Arial" w:hAnsi="Arial" w:cs="Arial"/>
        </w:rPr>
        <w:t>To</w:t>
      </w:r>
      <w:proofErr w:type="gramEnd"/>
      <w:r w:rsidRPr="007B5F65">
        <w:rPr>
          <w:rFonts w:ascii="Arial" w:hAnsi="Arial" w:cs="Arial"/>
        </w:rPr>
        <w:t xml:space="preserve"> Stop Before You </w:t>
      </w:r>
      <w:proofErr w:type="gramStart"/>
      <w:r w:rsidRPr="007B5F65">
        <w:rPr>
          <w:rFonts w:ascii="Arial" w:hAnsi="Arial" w:cs="Arial"/>
        </w:rPr>
        <w:t>Start.®</w:t>
      </w:r>
      <w:proofErr w:type="gramEnd"/>
      <w:r w:rsidRPr="007B5F65">
        <w:rPr>
          <w:rFonts w:ascii="Arial" w:hAnsi="Arial" w:cs="Arial"/>
        </w:rPr>
        <w:t xml:space="preserve"> Gambling Problem? Call 1-800-GAMBLER. If you think you or someone you care about may have a gambling problem, call 1-800-GAMBLER (1-800-426-5372).</w:t>
      </w:r>
    </w:p>
    <w:p w14:paraId="596D5A21" w14:textId="77777777" w:rsidR="00854250" w:rsidRPr="00854250" w:rsidRDefault="00854250" w:rsidP="00854250">
      <w:pPr>
        <w:spacing w:after="0"/>
        <w:rPr>
          <w:rFonts w:ascii="Arial" w:hAnsi="Arial" w:cs="Arial"/>
          <w:b/>
          <w:bCs/>
        </w:rPr>
      </w:pPr>
    </w:p>
    <w:p w14:paraId="0031B35C" w14:textId="5654B361" w:rsidR="00854250" w:rsidRDefault="00854250" w:rsidP="00854250">
      <w:pPr>
        <w:spacing w:after="0"/>
        <w:rPr>
          <w:rFonts w:ascii="Arial" w:hAnsi="Arial" w:cs="Arial"/>
        </w:rPr>
      </w:pPr>
      <w:r w:rsidRPr="00854250">
        <w:rPr>
          <w:rFonts w:ascii="Arial" w:hAnsi="Arial" w:cs="Arial"/>
          <w:b/>
          <w:bCs/>
        </w:rPr>
        <w:t>Media Contact:</w:t>
      </w:r>
      <w:r w:rsidRPr="00854250">
        <w:rPr>
          <w:rFonts w:ascii="Arial" w:hAnsi="Arial" w:cs="Arial"/>
        </w:rPr>
        <w:br/>
      </w:r>
      <w:r>
        <w:rPr>
          <w:rFonts w:ascii="Arial" w:hAnsi="Arial" w:cs="Arial"/>
        </w:rPr>
        <w:t>Berk Communications</w:t>
      </w:r>
    </w:p>
    <w:p w14:paraId="62DDAD1E" w14:textId="6A61AEF9" w:rsidR="00854250" w:rsidRPr="00854250" w:rsidRDefault="00854250" w:rsidP="00854250">
      <w:pPr>
        <w:spacing w:after="0"/>
        <w:rPr>
          <w:rFonts w:ascii="Arial" w:hAnsi="Arial" w:cs="Arial"/>
        </w:rPr>
      </w:pPr>
      <w:hyperlink r:id="rId15" w:history="1">
        <w:r w:rsidRPr="00DD6EF3">
          <w:rPr>
            <w:rStyle w:val="Hyperlink"/>
            <w:rFonts w:ascii="Arial" w:hAnsi="Arial" w:cs="Arial"/>
          </w:rPr>
          <w:t>berknola@berkcommunications.com</w:t>
        </w:r>
      </w:hyperlink>
      <w:r>
        <w:rPr>
          <w:rFonts w:ascii="Arial" w:hAnsi="Arial" w:cs="Arial"/>
        </w:rPr>
        <w:t xml:space="preserve"> </w:t>
      </w:r>
    </w:p>
    <w:p w14:paraId="2EDF4887" w14:textId="77777777" w:rsidR="00C95D2F" w:rsidRPr="00854250" w:rsidRDefault="00C95D2F" w:rsidP="00854250">
      <w:pPr>
        <w:spacing w:after="0"/>
        <w:rPr>
          <w:rFonts w:ascii="Arial" w:hAnsi="Arial" w:cs="Arial"/>
        </w:rPr>
      </w:pPr>
    </w:p>
    <w:sectPr w:rsidR="00C95D2F" w:rsidRPr="00854250">
      <w:head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9A2AC2" w14:textId="77777777" w:rsidR="007751B9" w:rsidRDefault="007751B9" w:rsidP="005A609D">
      <w:pPr>
        <w:spacing w:after="0" w:line="240" w:lineRule="auto"/>
      </w:pPr>
      <w:r>
        <w:separator/>
      </w:r>
    </w:p>
  </w:endnote>
  <w:endnote w:type="continuationSeparator" w:id="0">
    <w:p w14:paraId="7D579761" w14:textId="77777777" w:rsidR="007751B9" w:rsidRDefault="007751B9" w:rsidP="005A60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5A7324" w14:textId="77777777" w:rsidR="007751B9" w:rsidRDefault="007751B9" w:rsidP="005A609D">
      <w:pPr>
        <w:spacing w:after="0" w:line="240" w:lineRule="auto"/>
      </w:pPr>
      <w:r>
        <w:separator/>
      </w:r>
    </w:p>
  </w:footnote>
  <w:footnote w:type="continuationSeparator" w:id="0">
    <w:p w14:paraId="3F3D1F88" w14:textId="77777777" w:rsidR="007751B9" w:rsidRDefault="007751B9" w:rsidP="005A60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2596F" w14:textId="77777777" w:rsidR="005A609D" w:rsidRDefault="005A60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C51F90"/>
    <w:multiLevelType w:val="multilevel"/>
    <w:tmpl w:val="FFD661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767956EA"/>
    <w:multiLevelType w:val="hybridMultilevel"/>
    <w:tmpl w:val="C590AD6A"/>
    <w:lvl w:ilvl="0" w:tplc="DCE253A8">
      <w:numFmt w:val="bullet"/>
      <w:lvlText w:val=""/>
      <w:lvlJc w:val="left"/>
      <w:pPr>
        <w:ind w:left="720" w:hanging="360"/>
      </w:pPr>
      <w:rPr>
        <w:rFonts w:ascii="Symbol" w:eastAsiaTheme="minorHAnsi"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40917586">
    <w:abstractNumId w:val="0"/>
  </w:num>
  <w:num w:numId="2" w16cid:durableId="3852290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4250"/>
    <w:rsid w:val="0001101D"/>
    <w:rsid w:val="00020A44"/>
    <w:rsid w:val="00030713"/>
    <w:rsid w:val="0003712F"/>
    <w:rsid w:val="000508E0"/>
    <w:rsid w:val="00050E16"/>
    <w:rsid w:val="000535B0"/>
    <w:rsid w:val="00054991"/>
    <w:rsid w:val="00074EC2"/>
    <w:rsid w:val="00077DDA"/>
    <w:rsid w:val="0008210A"/>
    <w:rsid w:val="00082ECB"/>
    <w:rsid w:val="00093ADD"/>
    <w:rsid w:val="00094AE7"/>
    <w:rsid w:val="000A1F94"/>
    <w:rsid w:val="000A348B"/>
    <w:rsid w:val="000A5800"/>
    <w:rsid w:val="000B13F5"/>
    <w:rsid w:val="000B4502"/>
    <w:rsid w:val="000C16D5"/>
    <w:rsid w:val="000C3BFA"/>
    <w:rsid w:val="000C447A"/>
    <w:rsid w:val="000C6304"/>
    <w:rsid w:val="000D58D1"/>
    <w:rsid w:val="000E043D"/>
    <w:rsid w:val="000E6D3B"/>
    <w:rsid w:val="00104466"/>
    <w:rsid w:val="0010599A"/>
    <w:rsid w:val="0011366E"/>
    <w:rsid w:val="00120B3F"/>
    <w:rsid w:val="00122085"/>
    <w:rsid w:val="00137FB1"/>
    <w:rsid w:val="00147900"/>
    <w:rsid w:val="001504B4"/>
    <w:rsid w:val="00151EA8"/>
    <w:rsid w:val="00152DE4"/>
    <w:rsid w:val="00153DD8"/>
    <w:rsid w:val="001610CC"/>
    <w:rsid w:val="001628C9"/>
    <w:rsid w:val="00162BC1"/>
    <w:rsid w:val="00164B0C"/>
    <w:rsid w:val="00164FCF"/>
    <w:rsid w:val="0017144B"/>
    <w:rsid w:val="00191E26"/>
    <w:rsid w:val="001A34ED"/>
    <w:rsid w:val="001A3FCB"/>
    <w:rsid w:val="001A404A"/>
    <w:rsid w:val="001A42E0"/>
    <w:rsid w:val="001B2A0B"/>
    <w:rsid w:val="001B3B28"/>
    <w:rsid w:val="001C2791"/>
    <w:rsid w:val="001C40C4"/>
    <w:rsid w:val="001C5555"/>
    <w:rsid w:val="001D3B0E"/>
    <w:rsid w:val="001D76CE"/>
    <w:rsid w:val="00204CDD"/>
    <w:rsid w:val="0021003B"/>
    <w:rsid w:val="002126F3"/>
    <w:rsid w:val="00225133"/>
    <w:rsid w:val="0022674E"/>
    <w:rsid w:val="0023497A"/>
    <w:rsid w:val="00236740"/>
    <w:rsid w:val="002420A0"/>
    <w:rsid w:val="00253992"/>
    <w:rsid w:val="00267A5B"/>
    <w:rsid w:val="00274645"/>
    <w:rsid w:val="002759DA"/>
    <w:rsid w:val="00287074"/>
    <w:rsid w:val="002871B8"/>
    <w:rsid w:val="00290C0F"/>
    <w:rsid w:val="002A0F79"/>
    <w:rsid w:val="002A62B0"/>
    <w:rsid w:val="002C0411"/>
    <w:rsid w:val="002D4D6C"/>
    <w:rsid w:val="002D62F2"/>
    <w:rsid w:val="002D7CAE"/>
    <w:rsid w:val="002E08E5"/>
    <w:rsid w:val="002E0A40"/>
    <w:rsid w:val="002E70BF"/>
    <w:rsid w:val="002F2C06"/>
    <w:rsid w:val="002F2E54"/>
    <w:rsid w:val="002F4513"/>
    <w:rsid w:val="002F64DA"/>
    <w:rsid w:val="002F7CF0"/>
    <w:rsid w:val="0030576D"/>
    <w:rsid w:val="0031619D"/>
    <w:rsid w:val="0031754D"/>
    <w:rsid w:val="00320051"/>
    <w:rsid w:val="00331138"/>
    <w:rsid w:val="0033568A"/>
    <w:rsid w:val="00337411"/>
    <w:rsid w:val="00350811"/>
    <w:rsid w:val="00350DDA"/>
    <w:rsid w:val="00362A1B"/>
    <w:rsid w:val="0037188A"/>
    <w:rsid w:val="00371E1A"/>
    <w:rsid w:val="003826E1"/>
    <w:rsid w:val="003873D5"/>
    <w:rsid w:val="0039746F"/>
    <w:rsid w:val="0039778A"/>
    <w:rsid w:val="003979F2"/>
    <w:rsid w:val="003B27EB"/>
    <w:rsid w:val="003B2F4D"/>
    <w:rsid w:val="003B2F57"/>
    <w:rsid w:val="003B62E2"/>
    <w:rsid w:val="003C5453"/>
    <w:rsid w:val="003C57B1"/>
    <w:rsid w:val="003D1CF2"/>
    <w:rsid w:val="003D2274"/>
    <w:rsid w:val="003D3341"/>
    <w:rsid w:val="003D71F3"/>
    <w:rsid w:val="003E2573"/>
    <w:rsid w:val="0041316C"/>
    <w:rsid w:val="00413ACE"/>
    <w:rsid w:val="00416AF2"/>
    <w:rsid w:val="0042328D"/>
    <w:rsid w:val="0042693C"/>
    <w:rsid w:val="00431753"/>
    <w:rsid w:val="0046241D"/>
    <w:rsid w:val="004653B8"/>
    <w:rsid w:val="0047070D"/>
    <w:rsid w:val="00481F63"/>
    <w:rsid w:val="00487ED3"/>
    <w:rsid w:val="004A2003"/>
    <w:rsid w:val="004A2D19"/>
    <w:rsid w:val="004B0857"/>
    <w:rsid w:val="004B2C6C"/>
    <w:rsid w:val="004B749F"/>
    <w:rsid w:val="004C2F8D"/>
    <w:rsid w:val="004D1D00"/>
    <w:rsid w:val="004D334B"/>
    <w:rsid w:val="004F5121"/>
    <w:rsid w:val="00500D16"/>
    <w:rsid w:val="0050498F"/>
    <w:rsid w:val="00504B30"/>
    <w:rsid w:val="00524208"/>
    <w:rsid w:val="00525F28"/>
    <w:rsid w:val="00532A7E"/>
    <w:rsid w:val="00542F98"/>
    <w:rsid w:val="0054523D"/>
    <w:rsid w:val="00552188"/>
    <w:rsid w:val="00553921"/>
    <w:rsid w:val="005608C3"/>
    <w:rsid w:val="005634AF"/>
    <w:rsid w:val="00565B9B"/>
    <w:rsid w:val="0057090E"/>
    <w:rsid w:val="00571756"/>
    <w:rsid w:val="0057477C"/>
    <w:rsid w:val="0057624E"/>
    <w:rsid w:val="00580080"/>
    <w:rsid w:val="005832DC"/>
    <w:rsid w:val="0059003A"/>
    <w:rsid w:val="005A609D"/>
    <w:rsid w:val="005B7292"/>
    <w:rsid w:val="005B77A0"/>
    <w:rsid w:val="005B7E8C"/>
    <w:rsid w:val="005C1BEC"/>
    <w:rsid w:val="005C2480"/>
    <w:rsid w:val="005C6AD3"/>
    <w:rsid w:val="005D78E0"/>
    <w:rsid w:val="005F46EE"/>
    <w:rsid w:val="006066BF"/>
    <w:rsid w:val="00612A66"/>
    <w:rsid w:val="006172F8"/>
    <w:rsid w:val="006175C4"/>
    <w:rsid w:val="006234BB"/>
    <w:rsid w:val="0062662C"/>
    <w:rsid w:val="006267C5"/>
    <w:rsid w:val="0063091F"/>
    <w:rsid w:val="00632681"/>
    <w:rsid w:val="00640066"/>
    <w:rsid w:val="00641C53"/>
    <w:rsid w:val="00643473"/>
    <w:rsid w:val="0066500D"/>
    <w:rsid w:val="00680D1D"/>
    <w:rsid w:val="0068703C"/>
    <w:rsid w:val="00694B00"/>
    <w:rsid w:val="006A7EE0"/>
    <w:rsid w:val="006B329B"/>
    <w:rsid w:val="006B7904"/>
    <w:rsid w:val="006C686D"/>
    <w:rsid w:val="006E351F"/>
    <w:rsid w:val="006F1F7E"/>
    <w:rsid w:val="006F259B"/>
    <w:rsid w:val="0070043C"/>
    <w:rsid w:val="00711145"/>
    <w:rsid w:val="00724250"/>
    <w:rsid w:val="0072785D"/>
    <w:rsid w:val="00730E47"/>
    <w:rsid w:val="00736BD4"/>
    <w:rsid w:val="00753D3D"/>
    <w:rsid w:val="007635B3"/>
    <w:rsid w:val="00764D25"/>
    <w:rsid w:val="00766EE1"/>
    <w:rsid w:val="00770DC8"/>
    <w:rsid w:val="0077499B"/>
    <w:rsid w:val="007751B9"/>
    <w:rsid w:val="00781350"/>
    <w:rsid w:val="00782098"/>
    <w:rsid w:val="007868B2"/>
    <w:rsid w:val="00787C67"/>
    <w:rsid w:val="007919A5"/>
    <w:rsid w:val="007934FD"/>
    <w:rsid w:val="0079357C"/>
    <w:rsid w:val="007960BB"/>
    <w:rsid w:val="00797975"/>
    <w:rsid w:val="007B4BBF"/>
    <w:rsid w:val="007B5F65"/>
    <w:rsid w:val="007B67C2"/>
    <w:rsid w:val="007C088E"/>
    <w:rsid w:val="007D2BB0"/>
    <w:rsid w:val="007D6E89"/>
    <w:rsid w:val="007E11A7"/>
    <w:rsid w:val="007E36BC"/>
    <w:rsid w:val="007F202D"/>
    <w:rsid w:val="00801BEF"/>
    <w:rsid w:val="00802F31"/>
    <w:rsid w:val="0084179D"/>
    <w:rsid w:val="00844435"/>
    <w:rsid w:val="00844A8E"/>
    <w:rsid w:val="00845D8F"/>
    <w:rsid w:val="00854250"/>
    <w:rsid w:val="00863087"/>
    <w:rsid w:val="00864FE5"/>
    <w:rsid w:val="00872B11"/>
    <w:rsid w:val="00883562"/>
    <w:rsid w:val="00892F7F"/>
    <w:rsid w:val="008954B8"/>
    <w:rsid w:val="00896E4A"/>
    <w:rsid w:val="00897E31"/>
    <w:rsid w:val="008A1BAD"/>
    <w:rsid w:val="008A59B6"/>
    <w:rsid w:val="008A5F3C"/>
    <w:rsid w:val="008E25D3"/>
    <w:rsid w:val="008F4985"/>
    <w:rsid w:val="00901245"/>
    <w:rsid w:val="00910762"/>
    <w:rsid w:val="00912E7D"/>
    <w:rsid w:val="009222F6"/>
    <w:rsid w:val="009275DF"/>
    <w:rsid w:val="009379BD"/>
    <w:rsid w:val="00947E59"/>
    <w:rsid w:val="009600C9"/>
    <w:rsid w:val="00960E01"/>
    <w:rsid w:val="0097031D"/>
    <w:rsid w:val="00977B5A"/>
    <w:rsid w:val="009813C9"/>
    <w:rsid w:val="00987E3D"/>
    <w:rsid w:val="009903C5"/>
    <w:rsid w:val="009A3EC3"/>
    <w:rsid w:val="009B37AC"/>
    <w:rsid w:val="009B7713"/>
    <w:rsid w:val="009C4573"/>
    <w:rsid w:val="009E06EB"/>
    <w:rsid w:val="009F651D"/>
    <w:rsid w:val="009F6614"/>
    <w:rsid w:val="00A04334"/>
    <w:rsid w:val="00A05162"/>
    <w:rsid w:val="00A068A0"/>
    <w:rsid w:val="00A16C53"/>
    <w:rsid w:val="00A27930"/>
    <w:rsid w:val="00A3188A"/>
    <w:rsid w:val="00A32A59"/>
    <w:rsid w:val="00A53541"/>
    <w:rsid w:val="00A53909"/>
    <w:rsid w:val="00A56BCD"/>
    <w:rsid w:val="00A604D5"/>
    <w:rsid w:val="00A6661A"/>
    <w:rsid w:val="00A67EC6"/>
    <w:rsid w:val="00A81256"/>
    <w:rsid w:val="00A918EF"/>
    <w:rsid w:val="00AA01C8"/>
    <w:rsid w:val="00AA1087"/>
    <w:rsid w:val="00AA6287"/>
    <w:rsid w:val="00AA7755"/>
    <w:rsid w:val="00AB27E7"/>
    <w:rsid w:val="00AB4FF3"/>
    <w:rsid w:val="00AB7D86"/>
    <w:rsid w:val="00AC391B"/>
    <w:rsid w:val="00AC7ACF"/>
    <w:rsid w:val="00AD0DC0"/>
    <w:rsid w:val="00AD36DA"/>
    <w:rsid w:val="00AD7C4C"/>
    <w:rsid w:val="00AE00C6"/>
    <w:rsid w:val="00AE0E63"/>
    <w:rsid w:val="00AE11C6"/>
    <w:rsid w:val="00AE3348"/>
    <w:rsid w:val="00B051A8"/>
    <w:rsid w:val="00B20DC8"/>
    <w:rsid w:val="00B40C51"/>
    <w:rsid w:val="00B42D1C"/>
    <w:rsid w:val="00B434C4"/>
    <w:rsid w:val="00B448FA"/>
    <w:rsid w:val="00B52884"/>
    <w:rsid w:val="00B53654"/>
    <w:rsid w:val="00B56F6B"/>
    <w:rsid w:val="00B74654"/>
    <w:rsid w:val="00B84AB9"/>
    <w:rsid w:val="00B97492"/>
    <w:rsid w:val="00BB1880"/>
    <w:rsid w:val="00BB7C74"/>
    <w:rsid w:val="00BC1500"/>
    <w:rsid w:val="00BC3819"/>
    <w:rsid w:val="00BC6AE3"/>
    <w:rsid w:val="00BD1768"/>
    <w:rsid w:val="00BE0B0B"/>
    <w:rsid w:val="00BE17F4"/>
    <w:rsid w:val="00BE593F"/>
    <w:rsid w:val="00BF0D39"/>
    <w:rsid w:val="00BF1FCC"/>
    <w:rsid w:val="00BF24B2"/>
    <w:rsid w:val="00BF28AF"/>
    <w:rsid w:val="00BF4298"/>
    <w:rsid w:val="00C042E3"/>
    <w:rsid w:val="00C32CC4"/>
    <w:rsid w:val="00C34D96"/>
    <w:rsid w:val="00C37AE2"/>
    <w:rsid w:val="00C50167"/>
    <w:rsid w:val="00C53B64"/>
    <w:rsid w:val="00C53F63"/>
    <w:rsid w:val="00C57E59"/>
    <w:rsid w:val="00C62BF8"/>
    <w:rsid w:val="00C711E2"/>
    <w:rsid w:val="00C7231F"/>
    <w:rsid w:val="00C733B6"/>
    <w:rsid w:val="00C74615"/>
    <w:rsid w:val="00C765D1"/>
    <w:rsid w:val="00C84BFC"/>
    <w:rsid w:val="00C85170"/>
    <w:rsid w:val="00C877CF"/>
    <w:rsid w:val="00C943B4"/>
    <w:rsid w:val="00C95D2F"/>
    <w:rsid w:val="00CA0520"/>
    <w:rsid w:val="00CA3112"/>
    <w:rsid w:val="00CB1437"/>
    <w:rsid w:val="00CB6364"/>
    <w:rsid w:val="00CC0CD5"/>
    <w:rsid w:val="00CC148F"/>
    <w:rsid w:val="00CC27F1"/>
    <w:rsid w:val="00CC334C"/>
    <w:rsid w:val="00CC51BE"/>
    <w:rsid w:val="00CC7D14"/>
    <w:rsid w:val="00CE2957"/>
    <w:rsid w:val="00CE5043"/>
    <w:rsid w:val="00CE78CA"/>
    <w:rsid w:val="00CF22F7"/>
    <w:rsid w:val="00CF63A7"/>
    <w:rsid w:val="00CF78B5"/>
    <w:rsid w:val="00D03EFA"/>
    <w:rsid w:val="00D1702B"/>
    <w:rsid w:val="00D17732"/>
    <w:rsid w:val="00D24CEE"/>
    <w:rsid w:val="00D62DAD"/>
    <w:rsid w:val="00D7381C"/>
    <w:rsid w:val="00D80BE9"/>
    <w:rsid w:val="00D85E1C"/>
    <w:rsid w:val="00D92464"/>
    <w:rsid w:val="00D93D55"/>
    <w:rsid w:val="00DB0768"/>
    <w:rsid w:val="00DB5854"/>
    <w:rsid w:val="00DB672A"/>
    <w:rsid w:val="00DC0D1B"/>
    <w:rsid w:val="00DC5AC2"/>
    <w:rsid w:val="00DC6E68"/>
    <w:rsid w:val="00DD0B37"/>
    <w:rsid w:val="00DD2E26"/>
    <w:rsid w:val="00DD5EF5"/>
    <w:rsid w:val="00DF3170"/>
    <w:rsid w:val="00DF7291"/>
    <w:rsid w:val="00DF7D80"/>
    <w:rsid w:val="00E0087C"/>
    <w:rsid w:val="00E114E5"/>
    <w:rsid w:val="00E1511B"/>
    <w:rsid w:val="00E164B4"/>
    <w:rsid w:val="00E16FFE"/>
    <w:rsid w:val="00E27D6C"/>
    <w:rsid w:val="00E342B6"/>
    <w:rsid w:val="00E46F6F"/>
    <w:rsid w:val="00E4794A"/>
    <w:rsid w:val="00E50053"/>
    <w:rsid w:val="00E54310"/>
    <w:rsid w:val="00E54389"/>
    <w:rsid w:val="00E576AB"/>
    <w:rsid w:val="00E62E6C"/>
    <w:rsid w:val="00E7090F"/>
    <w:rsid w:val="00E7138A"/>
    <w:rsid w:val="00E7168C"/>
    <w:rsid w:val="00E95B38"/>
    <w:rsid w:val="00EA3E78"/>
    <w:rsid w:val="00EA4375"/>
    <w:rsid w:val="00EA628A"/>
    <w:rsid w:val="00EA7771"/>
    <w:rsid w:val="00EB33C5"/>
    <w:rsid w:val="00EC0C5A"/>
    <w:rsid w:val="00EC2A14"/>
    <w:rsid w:val="00ED1C8B"/>
    <w:rsid w:val="00ED43DB"/>
    <w:rsid w:val="00ED4F53"/>
    <w:rsid w:val="00EE4198"/>
    <w:rsid w:val="00EE4FF7"/>
    <w:rsid w:val="00EE5FD9"/>
    <w:rsid w:val="00F06136"/>
    <w:rsid w:val="00F14114"/>
    <w:rsid w:val="00F21BDF"/>
    <w:rsid w:val="00F23C51"/>
    <w:rsid w:val="00F30C70"/>
    <w:rsid w:val="00F379F7"/>
    <w:rsid w:val="00F45DD5"/>
    <w:rsid w:val="00F53082"/>
    <w:rsid w:val="00F561B9"/>
    <w:rsid w:val="00F67468"/>
    <w:rsid w:val="00F86BB1"/>
    <w:rsid w:val="00F9522C"/>
    <w:rsid w:val="00F95912"/>
    <w:rsid w:val="00FA0072"/>
    <w:rsid w:val="00FB0FB2"/>
    <w:rsid w:val="00FD1959"/>
    <w:rsid w:val="00FD2FA9"/>
    <w:rsid w:val="00FD363D"/>
    <w:rsid w:val="00FE42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F970A8"/>
  <w15:chartTrackingRefBased/>
  <w15:docId w15:val="{055F4BB0-5D04-4600-9D0B-EBDB19411C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5425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5425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85425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5425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5425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5425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5425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5425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5425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425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5425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85425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5425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5425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5425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5425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5425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54250"/>
    <w:rPr>
      <w:rFonts w:eastAsiaTheme="majorEastAsia" w:cstheme="majorBidi"/>
      <w:color w:val="272727" w:themeColor="text1" w:themeTint="D8"/>
    </w:rPr>
  </w:style>
  <w:style w:type="paragraph" w:styleId="Title">
    <w:name w:val="Title"/>
    <w:basedOn w:val="Normal"/>
    <w:next w:val="Normal"/>
    <w:link w:val="TitleChar"/>
    <w:uiPriority w:val="10"/>
    <w:qFormat/>
    <w:rsid w:val="008542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5425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5425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5425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54250"/>
    <w:pPr>
      <w:spacing w:before="160"/>
      <w:jc w:val="center"/>
    </w:pPr>
    <w:rPr>
      <w:i/>
      <w:iCs/>
      <w:color w:val="404040" w:themeColor="text1" w:themeTint="BF"/>
    </w:rPr>
  </w:style>
  <w:style w:type="character" w:customStyle="1" w:styleId="QuoteChar">
    <w:name w:val="Quote Char"/>
    <w:basedOn w:val="DefaultParagraphFont"/>
    <w:link w:val="Quote"/>
    <w:uiPriority w:val="29"/>
    <w:rsid w:val="00854250"/>
    <w:rPr>
      <w:i/>
      <w:iCs/>
      <w:color w:val="404040" w:themeColor="text1" w:themeTint="BF"/>
    </w:rPr>
  </w:style>
  <w:style w:type="paragraph" w:styleId="ListParagraph">
    <w:name w:val="List Paragraph"/>
    <w:basedOn w:val="Normal"/>
    <w:uiPriority w:val="34"/>
    <w:qFormat/>
    <w:rsid w:val="00854250"/>
    <w:pPr>
      <w:ind w:left="720"/>
      <w:contextualSpacing/>
    </w:pPr>
  </w:style>
  <w:style w:type="character" w:styleId="IntenseEmphasis">
    <w:name w:val="Intense Emphasis"/>
    <w:basedOn w:val="DefaultParagraphFont"/>
    <w:uiPriority w:val="21"/>
    <w:qFormat/>
    <w:rsid w:val="00854250"/>
    <w:rPr>
      <w:i/>
      <w:iCs/>
      <w:color w:val="2F5496" w:themeColor="accent1" w:themeShade="BF"/>
    </w:rPr>
  </w:style>
  <w:style w:type="paragraph" w:styleId="IntenseQuote">
    <w:name w:val="Intense Quote"/>
    <w:basedOn w:val="Normal"/>
    <w:next w:val="Normal"/>
    <w:link w:val="IntenseQuoteChar"/>
    <w:uiPriority w:val="30"/>
    <w:qFormat/>
    <w:rsid w:val="0085425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54250"/>
    <w:rPr>
      <w:i/>
      <w:iCs/>
      <w:color w:val="2F5496" w:themeColor="accent1" w:themeShade="BF"/>
    </w:rPr>
  </w:style>
  <w:style w:type="character" w:styleId="IntenseReference">
    <w:name w:val="Intense Reference"/>
    <w:basedOn w:val="DefaultParagraphFont"/>
    <w:uiPriority w:val="32"/>
    <w:qFormat/>
    <w:rsid w:val="00854250"/>
    <w:rPr>
      <w:b/>
      <w:bCs/>
      <w:smallCaps/>
      <w:color w:val="2F5496" w:themeColor="accent1" w:themeShade="BF"/>
      <w:spacing w:val="5"/>
    </w:rPr>
  </w:style>
  <w:style w:type="character" w:styleId="Hyperlink">
    <w:name w:val="Hyperlink"/>
    <w:basedOn w:val="DefaultParagraphFont"/>
    <w:uiPriority w:val="99"/>
    <w:unhideWhenUsed/>
    <w:rsid w:val="00854250"/>
    <w:rPr>
      <w:color w:val="0563C1" w:themeColor="hyperlink"/>
      <w:u w:val="single"/>
    </w:rPr>
  </w:style>
  <w:style w:type="character" w:styleId="UnresolvedMention">
    <w:name w:val="Unresolved Mention"/>
    <w:basedOn w:val="DefaultParagraphFont"/>
    <w:uiPriority w:val="99"/>
    <w:semiHidden/>
    <w:unhideWhenUsed/>
    <w:rsid w:val="00854250"/>
    <w:rPr>
      <w:color w:val="605E5C"/>
      <w:shd w:val="clear" w:color="auto" w:fill="E1DFDD"/>
    </w:rPr>
  </w:style>
  <w:style w:type="paragraph" w:styleId="Revision">
    <w:name w:val="Revision"/>
    <w:hidden/>
    <w:uiPriority w:val="99"/>
    <w:semiHidden/>
    <w:rsid w:val="00CF22F7"/>
    <w:pPr>
      <w:spacing w:after="0" w:line="240" w:lineRule="auto"/>
    </w:pPr>
  </w:style>
  <w:style w:type="paragraph" w:styleId="Header">
    <w:name w:val="header"/>
    <w:basedOn w:val="Normal"/>
    <w:link w:val="HeaderChar"/>
    <w:uiPriority w:val="99"/>
    <w:unhideWhenUsed/>
    <w:rsid w:val="005A60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609D"/>
  </w:style>
  <w:style w:type="paragraph" w:styleId="Footer">
    <w:name w:val="footer"/>
    <w:basedOn w:val="Normal"/>
    <w:link w:val="FooterChar"/>
    <w:uiPriority w:val="99"/>
    <w:unhideWhenUsed/>
    <w:rsid w:val="005A60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609D"/>
  </w:style>
  <w:style w:type="character" w:styleId="CommentReference">
    <w:name w:val="annotation reference"/>
    <w:basedOn w:val="DefaultParagraphFont"/>
    <w:uiPriority w:val="99"/>
    <w:semiHidden/>
    <w:unhideWhenUsed/>
    <w:rsid w:val="004D1D00"/>
    <w:rPr>
      <w:sz w:val="16"/>
      <w:szCs w:val="16"/>
    </w:rPr>
  </w:style>
  <w:style w:type="paragraph" w:styleId="CommentText">
    <w:name w:val="annotation text"/>
    <w:basedOn w:val="Normal"/>
    <w:link w:val="CommentTextChar"/>
    <w:uiPriority w:val="99"/>
    <w:unhideWhenUsed/>
    <w:rsid w:val="004D1D00"/>
    <w:pPr>
      <w:spacing w:line="240" w:lineRule="auto"/>
    </w:pPr>
    <w:rPr>
      <w:sz w:val="20"/>
      <w:szCs w:val="20"/>
    </w:rPr>
  </w:style>
  <w:style w:type="character" w:customStyle="1" w:styleId="CommentTextChar">
    <w:name w:val="Comment Text Char"/>
    <w:basedOn w:val="DefaultParagraphFont"/>
    <w:link w:val="CommentText"/>
    <w:uiPriority w:val="99"/>
    <w:rsid w:val="004D1D00"/>
    <w:rPr>
      <w:sz w:val="20"/>
      <w:szCs w:val="20"/>
    </w:rPr>
  </w:style>
  <w:style w:type="paragraph" w:styleId="CommentSubject">
    <w:name w:val="annotation subject"/>
    <w:basedOn w:val="CommentText"/>
    <w:next w:val="CommentText"/>
    <w:link w:val="CommentSubjectChar"/>
    <w:uiPriority w:val="99"/>
    <w:semiHidden/>
    <w:unhideWhenUsed/>
    <w:rsid w:val="004D1D00"/>
    <w:rPr>
      <w:b/>
      <w:bCs/>
    </w:rPr>
  </w:style>
  <w:style w:type="character" w:customStyle="1" w:styleId="CommentSubjectChar">
    <w:name w:val="Comment Subject Char"/>
    <w:basedOn w:val="CommentTextChar"/>
    <w:link w:val="CommentSubject"/>
    <w:uiPriority w:val="99"/>
    <w:semiHidden/>
    <w:rsid w:val="004D1D00"/>
    <w:rPr>
      <w:b/>
      <w:bCs/>
      <w:sz w:val="20"/>
      <w:szCs w:val="20"/>
    </w:rPr>
  </w:style>
  <w:style w:type="paragraph" w:styleId="NormalWeb">
    <w:name w:val="Normal (Web)"/>
    <w:basedOn w:val="Normal"/>
    <w:uiPriority w:val="99"/>
    <w:semiHidden/>
    <w:unhideWhenUsed/>
    <w:rsid w:val="000A1F94"/>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therootsofmusic.org/"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yperlink" Target="mailto:berknola@berkcommunications.com" TargetMode="Externa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caesars.com/caesars-new-orlea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D89F5AF90070B4B85F0BAA547788B5C" ma:contentTypeVersion="21" ma:contentTypeDescription="Create a new document." ma:contentTypeScope="" ma:versionID="305d3b765ab62df6ce05617f1ce54af3">
  <xsd:schema xmlns:xsd="http://www.w3.org/2001/XMLSchema" xmlns:xs="http://www.w3.org/2001/XMLSchema" xmlns:p="http://schemas.microsoft.com/office/2006/metadata/properties" xmlns:ns2="7d312f88-027a-4fd2-a575-b316c96127ba" xmlns:ns3="686c5ecf-741c-4b0b-9e09-8be669498ade" targetNamespace="http://schemas.microsoft.com/office/2006/metadata/properties" ma:root="true" ma:fieldsID="64d9af4c4683c12fc8daeba6500d8698" ns2:_="" ns3:_="">
    <xsd:import namespace="7d312f88-027a-4fd2-a575-b316c96127ba"/>
    <xsd:import namespace="686c5ecf-741c-4b0b-9e09-8be669498ad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Credit"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312f88-027a-4fd2-a575-b316c96127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Credit" ma:index="16" nillable="true" ma:displayName="Credit" ma:format="Dropdown" ma:internalName="Credit">
      <xsd:simpleType>
        <xsd:restriction base="dms:Text">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cb60f46c-1e7f-497f-b59a-7aa081956cbf" ma:termSetId="09814cd3-568e-fe90-9814-8d621ff8fb84" ma:anchorId="fba54fb3-c3e1-fe81-a776-ca4b69148c4d" ma:open="true" ma:isKeyword="false">
      <xsd:complexType>
        <xsd:sequence>
          <xsd:element ref="pc:Terms" minOccurs="0" maxOccurs="1"/>
        </xsd:sequence>
      </xsd:complexType>
    </xsd:element>
    <xsd:element name="_Flow_SignoffStatus" ma:index="25" nillable="true" ma:displayName="Sign-off status" ma:internalName="Sign_x002d_off_x0020_status">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86c5ecf-741c-4b0b-9e09-8be669498ad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4e67eb9a-36ca-4b04-a309-628b847d1fbc}" ma:internalName="TaxCatchAll" ma:showField="CatchAllData" ma:web="686c5ecf-741c-4b0b-9e09-8be669498a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d312f88-027a-4fd2-a575-b316c96127ba">
      <Terms xmlns="http://schemas.microsoft.com/office/infopath/2007/PartnerControls"/>
    </lcf76f155ced4ddcb4097134ff3c332f>
    <TaxCatchAll xmlns="686c5ecf-741c-4b0b-9e09-8be669498ade" xsi:nil="true"/>
    <Credit xmlns="7d312f88-027a-4fd2-a575-b316c96127ba" xsi:nil="true"/>
    <_Flow_SignoffStatus xmlns="7d312f88-027a-4fd2-a575-b316c96127ba" xsi:nil="true"/>
  </documentManagement>
</p:properties>
</file>

<file path=customXml/itemProps1.xml><?xml version="1.0" encoding="utf-8"?>
<ds:datastoreItem xmlns:ds="http://schemas.openxmlformats.org/officeDocument/2006/customXml" ds:itemID="{341F8657-3C4E-4C33-BD27-707AC24B0117}">
  <ds:schemaRefs>
    <ds:schemaRef ds:uri="http://schemas.microsoft.com/sharepoint/v3/contenttype/forms"/>
  </ds:schemaRefs>
</ds:datastoreItem>
</file>

<file path=customXml/itemProps2.xml><?xml version="1.0" encoding="utf-8"?>
<ds:datastoreItem xmlns:ds="http://schemas.openxmlformats.org/officeDocument/2006/customXml" ds:itemID="{6483DE31-205E-44AE-814E-6D1B4A0544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312f88-027a-4fd2-a575-b316c96127ba"/>
    <ds:schemaRef ds:uri="686c5ecf-741c-4b0b-9e09-8be669498a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9DCF948-C207-4A59-B3CE-B0FE2D06A8BD}">
  <ds:schemaRefs>
    <ds:schemaRef ds:uri="http://schemas.microsoft.com/office/2006/metadata/properties"/>
    <ds:schemaRef ds:uri="http://schemas.microsoft.com/office/infopath/2007/PartnerControls"/>
    <ds:schemaRef ds:uri="7d312f88-027a-4fd2-a575-b316c96127ba"/>
    <ds:schemaRef ds:uri="686c5ecf-741c-4b0b-9e09-8be669498ad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980</Words>
  <Characters>4745</Characters>
  <Application>Microsoft Office Word</Application>
  <DocSecurity>0</DocSecurity>
  <Lines>189</Lines>
  <Paragraphs>154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5571</CharactersWithSpaces>
  <SharedDoc>false</SharedDoc>
  <HLinks>
    <vt:vector size="18" baseType="variant">
      <vt:variant>
        <vt:i4>5701743</vt:i4>
      </vt:variant>
      <vt:variant>
        <vt:i4>6</vt:i4>
      </vt:variant>
      <vt:variant>
        <vt:i4>0</vt:i4>
      </vt:variant>
      <vt:variant>
        <vt:i4>5</vt:i4>
      </vt:variant>
      <vt:variant>
        <vt:lpwstr>mailto:berknola@berkcommunications.com</vt:lpwstr>
      </vt:variant>
      <vt:variant>
        <vt:lpwstr/>
      </vt:variant>
      <vt:variant>
        <vt:i4>3801141</vt:i4>
      </vt:variant>
      <vt:variant>
        <vt:i4>3</vt:i4>
      </vt:variant>
      <vt:variant>
        <vt:i4>0</vt:i4>
      </vt:variant>
      <vt:variant>
        <vt:i4>5</vt:i4>
      </vt:variant>
      <vt:variant>
        <vt:lpwstr>https://www.caesars.com/caesars-new-orleans</vt:lpwstr>
      </vt:variant>
      <vt:variant>
        <vt:lpwstr/>
      </vt:variant>
      <vt:variant>
        <vt:i4>1966160</vt:i4>
      </vt:variant>
      <vt:variant>
        <vt:i4>0</vt:i4>
      </vt:variant>
      <vt:variant>
        <vt:i4>0</vt:i4>
      </vt:variant>
      <vt:variant>
        <vt:i4>5</vt:i4>
      </vt:variant>
      <vt:variant>
        <vt:lpwstr>https://therootsofmusic.org/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Seibt</dc:creator>
  <cp:keywords/>
  <dc:description/>
  <cp:lastModifiedBy>Delaney Molicki</cp:lastModifiedBy>
  <cp:revision>2</cp:revision>
  <dcterms:created xsi:type="dcterms:W3CDTF">2025-10-27T17:19:00Z</dcterms:created>
  <dcterms:modified xsi:type="dcterms:W3CDTF">2025-10-27T17:19:00Z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0x010100DD89F5AF90070B4B85F0BAA547788B5C</vt:lpwstr>
  </property>
  <property fmtid="{D5CDD505-2E9C-101B-9397-08002B2CF9AE}" pid="3" name="MediaServiceImageTags">
    <vt:lpwstr/>
  </property>
  <property fmtid="{D5CDD505-2E9C-101B-9397-08002B2CF9AE}" pid="4" name="GrammarlyDocumentId">
    <vt:lpwstr>a514ebca-e04e-4553-9bd9-f6debf84668e</vt:lpwstr>
  </property>
</Properties>
</file>